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FE580" w14:textId="77777777" w:rsidR="007467A4" w:rsidRPr="0057173C" w:rsidRDefault="007467A4">
      <w:pPr>
        <w:widowControl w:val="0"/>
        <w:pBdr>
          <w:top w:val="nil"/>
          <w:left w:val="nil"/>
          <w:bottom w:val="nil"/>
          <w:right w:val="nil"/>
          <w:between w:val="nil"/>
        </w:pBdr>
        <w:spacing w:line="276" w:lineRule="auto"/>
        <w:rPr>
          <w:rFonts w:ascii="Arial" w:eastAsia="Arial" w:hAnsi="Arial" w:cs="Arial"/>
          <w:color w:val="000000"/>
          <w:sz w:val="22"/>
          <w:szCs w:val="22"/>
          <w:lang w:val="pt-BR"/>
        </w:rPr>
      </w:pPr>
    </w:p>
    <w:tbl>
      <w:tblPr>
        <w:tblStyle w:val="a"/>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70"/>
        <w:gridCol w:w="2160"/>
        <w:gridCol w:w="4230"/>
      </w:tblGrid>
      <w:tr w:rsidR="007467A4" w:rsidRPr="0057173C" w14:paraId="686BA186" w14:textId="77777777">
        <w:tc>
          <w:tcPr>
            <w:tcW w:w="2970" w:type="dxa"/>
            <w:vAlign w:val="center"/>
          </w:tcPr>
          <w:p w14:paraId="538403D7" w14:textId="77777777" w:rsidR="007467A4" w:rsidRPr="0057173C" w:rsidRDefault="008D5EA6">
            <w:pPr>
              <w:jc w:val="right"/>
              <w:rPr>
                <w:sz w:val="18"/>
                <w:szCs w:val="18"/>
                <w:lang w:val="pt-BR"/>
              </w:rPr>
            </w:pPr>
            <w:r w:rsidRPr="0057173C">
              <w:rPr>
                <w:noProof/>
                <w:lang w:val="pt-BR"/>
              </w:rPr>
              <w:drawing>
                <wp:inline distT="0" distB="0" distL="0" distR="0" wp14:anchorId="1CEA36A5" wp14:editId="603F14B5">
                  <wp:extent cx="708809" cy="843370"/>
                  <wp:effectExtent l="0" t="0" r="0" b="0"/>
                  <wp:docPr id="1" name="image1.jpg" descr="Logotipo de la CEPAL en color azul sobre fondo blanco. Integra el emblema de las Naciones Unidas, un mapa del mundo centrado en el Polo Norte rodeado por una corona de ramas de olivo. Debajo, los textos “Naciones Unidas” y “CEPAL”.&#10;Logotipo de los setenta y cinco años de la CEPAL. A la izquierda, el número setenta y cinco formado por fragmentos de color celeste, azul, verde, fucsia, amarillo y naranja, seguido de la palabra &quot;años&quot;. A la derecha, el lema &quot;Trabajando por un futuro productivo, inclusivo y sostenible&quot;. Debajo, una línea horizontal con los diecisiete colores representativos de los Objetivos de Desarrollo Sostenible."/>
                  <wp:cNvGraphicFramePr/>
                  <a:graphic xmlns:a="http://schemas.openxmlformats.org/drawingml/2006/main">
                    <a:graphicData uri="http://schemas.openxmlformats.org/drawingml/2006/picture">
                      <pic:pic xmlns:pic="http://schemas.openxmlformats.org/drawingml/2006/picture">
                        <pic:nvPicPr>
                          <pic:cNvPr id="0" name="image1.jpg" descr="Logotipo de la CEPAL en color azul sobre fondo blanco. Integra el emblema de las Naciones Unidas, un mapa del mundo centrado en el Polo Norte rodeado por una corona de ramas de olivo. Debajo, los textos “Naciones Unidas” y “CEPAL”.&#10;Logotipo de los setenta y cinco años de la CEPAL. A la izquierda, el número setenta y cinco formado por fragmentos de color celeste, azul, verde, fucsia, amarillo y naranja, seguido de la palabra &quot;años&quot;. A la derecha, el lema &quot;Trabajando por un futuro productivo, inclusivo y sostenible&quot;. Debajo, una línea horizontal con los diecisiete colores representativos de los Objetivos de Desarrollo Sostenible."/>
                          <pic:cNvPicPr preferRelativeResize="0"/>
                        </pic:nvPicPr>
                        <pic:blipFill>
                          <a:blip r:embed="rId7"/>
                          <a:srcRect r="61724"/>
                          <a:stretch>
                            <a:fillRect/>
                          </a:stretch>
                        </pic:blipFill>
                        <pic:spPr>
                          <a:xfrm>
                            <a:off x="0" y="0"/>
                            <a:ext cx="708809" cy="843370"/>
                          </a:xfrm>
                          <a:prstGeom prst="rect">
                            <a:avLst/>
                          </a:prstGeom>
                          <a:ln/>
                        </pic:spPr>
                      </pic:pic>
                    </a:graphicData>
                  </a:graphic>
                </wp:inline>
              </w:drawing>
            </w:r>
          </w:p>
        </w:tc>
        <w:tc>
          <w:tcPr>
            <w:tcW w:w="2160" w:type="dxa"/>
            <w:vAlign w:val="center"/>
          </w:tcPr>
          <w:p w14:paraId="0A942C9F" w14:textId="77777777" w:rsidR="007467A4" w:rsidRPr="0057173C" w:rsidRDefault="007467A4">
            <w:pPr>
              <w:jc w:val="center"/>
              <w:rPr>
                <w:sz w:val="18"/>
                <w:szCs w:val="18"/>
                <w:lang w:val="pt-BR"/>
              </w:rPr>
            </w:pPr>
          </w:p>
        </w:tc>
        <w:tc>
          <w:tcPr>
            <w:tcW w:w="4230" w:type="dxa"/>
            <w:vAlign w:val="center"/>
          </w:tcPr>
          <w:p w14:paraId="7180773F" w14:textId="77777777" w:rsidR="007467A4" w:rsidRPr="0057173C" w:rsidRDefault="008D5EA6">
            <w:pPr>
              <w:rPr>
                <w:sz w:val="18"/>
                <w:szCs w:val="18"/>
                <w:lang w:val="pt-BR"/>
              </w:rPr>
            </w:pPr>
            <w:r w:rsidRPr="0057173C">
              <w:rPr>
                <w:noProof/>
                <w:sz w:val="18"/>
                <w:szCs w:val="18"/>
                <w:lang w:val="pt-BR"/>
              </w:rPr>
              <w:drawing>
                <wp:inline distT="0" distB="0" distL="0" distR="0" wp14:anchorId="6F0A4981" wp14:editId="78B2CD53">
                  <wp:extent cx="1481328" cy="868680"/>
                  <wp:effectExtent l="0" t="0" r="0" b="0"/>
                  <wp:docPr id="2" name="image2.jpg" descr="COOPERACION ALEMANA espanol"/>
                  <wp:cNvGraphicFramePr/>
                  <a:graphic xmlns:a="http://schemas.openxmlformats.org/drawingml/2006/main">
                    <a:graphicData uri="http://schemas.openxmlformats.org/drawingml/2006/picture">
                      <pic:pic xmlns:pic="http://schemas.openxmlformats.org/drawingml/2006/picture">
                        <pic:nvPicPr>
                          <pic:cNvPr id="0" name="image2.jpg" descr="COOPERACION ALEMANA espanol"/>
                          <pic:cNvPicPr preferRelativeResize="0"/>
                        </pic:nvPicPr>
                        <pic:blipFill>
                          <a:blip r:embed="rId8"/>
                          <a:srcRect/>
                          <a:stretch>
                            <a:fillRect/>
                          </a:stretch>
                        </pic:blipFill>
                        <pic:spPr>
                          <a:xfrm>
                            <a:off x="0" y="0"/>
                            <a:ext cx="1481328" cy="868680"/>
                          </a:xfrm>
                          <a:prstGeom prst="rect">
                            <a:avLst/>
                          </a:prstGeom>
                          <a:ln/>
                        </pic:spPr>
                      </pic:pic>
                    </a:graphicData>
                  </a:graphic>
                </wp:inline>
              </w:drawing>
            </w:r>
          </w:p>
        </w:tc>
      </w:tr>
    </w:tbl>
    <w:p w14:paraId="0420726B" w14:textId="77777777" w:rsidR="007467A4" w:rsidRPr="0057173C" w:rsidRDefault="007467A4">
      <w:pPr>
        <w:rPr>
          <w:sz w:val="16"/>
          <w:szCs w:val="16"/>
          <w:lang w:val="pt-BR"/>
        </w:rPr>
      </w:pPr>
    </w:p>
    <w:p w14:paraId="6BD21317" w14:textId="77777777" w:rsidR="007467A4" w:rsidRPr="0057173C" w:rsidRDefault="008D5EA6">
      <w:pPr>
        <w:spacing w:before="60" w:after="60"/>
        <w:jc w:val="center"/>
        <w:rPr>
          <w:rFonts w:ascii="Corbel" w:eastAsia="Corbel" w:hAnsi="Corbel" w:cs="Corbel"/>
          <w:b/>
          <w:bCs/>
          <w:sz w:val="22"/>
          <w:szCs w:val="22"/>
          <w:lang w:val="pt-BR"/>
        </w:rPr>
      </w:pPr>
      <w:r w:rsidRPr="0057173C">
        <w:rPr>
          <w:rFonts w:ascii="Corbel" w:eastAsia="Corbel" w:hAnsi="Corbel" w:cs="Corbel"/>
          <w:b/>
          <w:bCs/>
          <w:sz w:val="22"/>
          <w:szCs w:val="22"/>
          <w:lang w:val="pt-BR"/>
        </w:rPr>
        <w:t>Comissão Econômica para a América Latina e o Caribe (CEPAL),</w:t>
      </w:r>
    </w:p>
    <w:p w14:paraId="7533373D" w14:textId="77777777" w:rsidR="007467A4" w:rsidRPr="0057173C" w:rsidRDefault="008D5EA6">
      <w:pPr>
        <w:spacing w:before="60" w:after="60"/>
        <w:jc w:val="center"/>
        <w:rPr>
          <w:rFonts w:ascii="Corbel" w:eastAsia="Corbel" w:hAnsi="Corbel" w:cs="Corbel"/>
          <w:b/>
          <w:bCs/>
          <w:sz w:val="22"/>
          <w:szCs w:val="22"/>
          <w:lang w:val="pt-BR"/>
        </w:rPr>
      </w:pPr>
      <w:r w:rsidRPr="0057173C">
        <w:rPr>
          <w:rFonts w:ascii="Corbel" w:eastAsia="Corbel" w:hAnsi="Corbel" w:cs="Corbel"/>
          <w:b/>
          <w:bCs/>
          <w:sz w:val="22"/>
          <w:szCs w:val="22"/>
          <w:lang w:val="pt-BR"/>
        </w:rPr>
        <w:t>Aliança Estratégica CEPAL-BMZ/giz</w:t>
      </w:r>
    </w:p>
    <w:p w14:paraId="48DB0FED" w14:textId="77777777" w:rsidR="007467A4" w:rsidRPr="0057173C" w:rsidRDefault="007467A4">
      <w:pPr>
        <w:spacing w:before="120" w:after="120"/>
        <w:jc w:val="center"/>
        <w:rPr>
          <w:rFonts w:ascii="Corbel" w:eastAsia="Corbel" w:hAnsi="Corbel" w:cs="Corbel"/>
          <w:b/>
          <w:bCs/>
          <w:sz w:val="12"/>
          <w:szCs w:val="12"/>
          <w:lang w:val="pt-BR"/>
        </w:rPr>
      </w:pPr>
      <w:bookmarkStart w:id="0" w:name="_drngcxw3iaw7" w:colFirst="0" w:colLast="0"/>
      <w:bookmarkEnd w:id="0"/>
    </w:p>
    <w:p w14:paraId="16FEDF2D" w14:textId="77777777" w:rsidR="007467A4" w:rsidRPr="0057173C" w:rsidRDefault="008D5EA6">
      <w:pPr>
        <w:spacing w:before="120" w:after="120"/>
        <w:jc w:val="center"/>
        <w:rPr>
          <w:rFonts w:ascii="Corbel" w:eastAsia="Corbel" w:hAnsi="Corbel" w:cs="Corbel"/>
          <w:b/>
          <w:bCs/>
          <w:sz w:val="22"/>
          <w:szCs w:val="22"/>
          <w:lang w:val="pt-BR"/>
        </w:rPr>
      </w:pPr>
      <w:r w:rsidRPr="0057173C">
        <w:rPr>
          <w:rFonts w:ascii="Corbel" w:eastAsia="Corbel" w:hAnsi="Corbel" w:cs="Corbel"/>
          <w:b/>
          <w:bCs/>
          <w:sz w:val="22"/>
          <w:szCs w:val="22"/>
          <w:lang w:val="pt-BR"/>
        </w:rPr>
        <w:t>Webinário:</w:t>
      </w:r>
    </w:p>
    <w:p w14:paraId="4AC48049" w14:textId="6505D327" w:rsidR="007467A4" w:rsidRPr="0057173C" w:rsidRDefault="008D5EA6">
      <w:pPr>
        <w:spacing w:before="120" w:after="120"/>
        <w:jc w:val="center"/>
        <w:rPr>
          <w:rFonts w:ascii="Corbel" w:eastAsia="Corbel" w:hAnsi="Corbel" w:cs="Corbel"/>
          <w:b/>
          <w:bCs/>
          <w:sz w:val="22"/>
          <w:szCs w:val="22"/>
          <w:lang w:val="pt-BR"/>
        </w:rPr>
      </w:pPr>
      <w:r w:rsidRPr="0057173C">
        <w:rPr>
          <w:rFonts w:ascii="Corbel" w:eastAsia="Corbel" w:hAnsi="Corbel" w:cs="Corbel"/>
          <w:b/>
          <w:bCs/>
          <w:sz w:val="22"/>
          <w:szCs w:val="22"/>
          <w:lang w:val="pt-BR"/>
        </w:rPr>
        <w:t>Lançamento d</w:t>
      </w:r>
      <w:r w:rsidR="00F80564" w:rsidRPr="0057173C">
        <w:rPr>
          <w:rFonts w:ascii="Corbel" w:eastAsia="Corbel" w:hAnsi="Corbel" w:cs="Corbel"/>
          <w:b/>
          <w:bCs/>
          <w:sz w:val="22"/>
          <w:szCs w:val="22"/>
          <w:lang w:val="pt-BR"/>
        </w:rPr>
        <w:t>a</w:t>
      </w:r>
      <w:r w:rsidRPr="0057173C">
        <w:rPr>
          <w:rFonts w:ascii="Corbel" w:eastAsia="Corbel" w:hAnsi="Corbel" w:cs="Corbel"/>
          <w:b/>
          <w:bCs/>
          <w:sz w:val="22"/>
          <w:szCs w:val="22"/>
          <w:lang w:val="pt-BR"/>
        </w:rPr>
        <w:t xml:space="preserve"> </w:t>
      </w:r>
      <w:r w:rsidR="00F80564" w:rsidRPr="0057173C">
        <w:rPr>
          <w:rFonts w:ascii="Corbel" w:eastAsia="Corbel" w:hAnsi="Corbel" w:cs="Corbel"/>
          <w:b/>
          <w:bCs/>
          <w:sz w:val="22"/>
          <w:szCs w:val="22"/>
          <w:lang w:val="pt-BR"/>
        </w:rPr>
        <w:t>chamada de projetos</w:t>
      </w:r>
      <w:r w:rsidRPr="0057173C">
        <w:rPr>
          <w:rFonts w:ascii="Corbel" w:eastAsia="Corbel" w:hAnsi="Corbel" w:cs="Corbel"/>
          <w:b/>
          <w:bCs/>
          <w:sz w:val="22"/>
          <w:szCs w:val="22"/>
          <w:lang w:val="pt-BR"/>
        </w:rPr>
        <w:t>:</w:t>
      </w:r>
      <w:r w:rsidRPr="0057173C">
        <w:rPr>
          <w:rFonts w:ascii="Corbel" w:eastAsia="Corbel" w:hAnsi="Corbel" w:cs="Corbel"/>
          <w:b/>
          <w:bCs/>
          <w:sz w:val="22"/>
          <w:szCs w:val="22"/>
          <w:lang w:val="pt-BR"/>
        </w:rPr>
        <w:br/>
        <w:t>Programa para Promover a Bioeconomia e a Economia Circular nos</w:t>
      </w:r>
      <w:r w:rsidRPr="0057173C">
        <w:rPr>
          <w:rFonts w:ascii="Corbel" w:eastAsia="Corbel" w:hAnsi="Corbel" w:cs="Corbel"/>
          <w:b/>
          <w:bCs/>
          <w:sz w:val="22"/>
          <w:szCs w:val="22"/>
          <w:lang w:val="pt-BR"/>
        </w:rPr>
        <w:br/>
        <w:t>Arranjos Produtivos Locais - Brasil</w:t>
      </w:r>
    </w:p>
    <w:p w14:paraId="6F7A6089" w14:textId="77777777" w:rsidR="007467A4" w:rsidRPr="0057173C" w:rsidRDefault="008D5EA6">
      <w:pPr>
        <w:jc w:val="center"/>
        <w:rPr>
          <w:rFonts w:ascii="Corbel" w:eastAsia="Corbel" w:hAnsi="Corbel" w:cs="Corbel"/>
          <w:sz w:val="22"/>
          <w:szCs w:val="22"/>
          <w:lang w:val="pt-BR"/>
        </w:rPr>
      </w:pPr>
      <w:r w:rsidRPr="0057173C">
        <w:rPr>
          <w:rFonts w:ascii="Corbel" w:eastAsia="Corbel" w:hAnsi="Corbel" w:cs="Corbel"/>
          <w:sz w:val="22"/>
          <w:szCs w:val="22"/>
          <w:lang w:val="pt-BR"/>
        </w:rPr>
        <w:t>9 de junho de 2026</w:t>
      </w:r>
    </w:p>
    <w:p w14:paraId="44D656D0" w14:textId="0BC6879B" w:rsidR="007467A4" w:rsidRDefault="008D5EA6" w:rsidP="00CF43B5">
      <w:pPr>
        <w:shd w:val="clear" w:color="auto" w:fill="FFFFFF" w:themeFill="background1"/>
        <w:jc w:val="center"/>
        <w:rPr>
          <w:rFonts w:ascii="Corbel" w:eastAsia="Corbel" w:hAnsi="Corbel" w:cs="Corbel"/>
          <w:sz w:val="22"/>
          <w:szCs w:val="22"/>
          <w:lang w:val="pt-BR"/>
        </w:rPr>
      </w:pPr>
      <w:r w:rsidRPr="0057173C">
        <w:rPr>
          <w:rFonts w:ascii="Corbel" w:eastAsia="Corbel" w:hAnsi="Corbel" w:cs="Corbel"/>
          <w:sz w:val="22"/>
          <w:szCs w:val="22"/>
          <w:lang w:val="pt-BR"/>
        </w:rPr>
        <w:t>9:00 – 10:30 (horário do Chile)</w:t>
      </w:r>
    </w:p>
    <w:p w14:paraId="3556459E" w14:textId="243A1E8C" w:rsidR="004C3748" w:rsidRPr="0057173C" w:rsidRDefault="004C3748" w:rsidP="00CF43B5">
      <w:pPr>
        <w:shd w:val="clear" w:color="auto" w:fill="FFFFFF" w:themeFill="background1"/>
        <w:jc w:val="center"/>
        <w:rPr>
          <w:rFonts w:ascii="Corbel" w:eastAsia="Corbel" w:hAnsi="Corbel" w:cs="Corbel"/>
          <w:sz w:val="22"/>
          <w:szCs w:val="22"/>
          <w:lang w:val="pt-BR"/>
        </w:rPr>
      </w:pPr>
      <w:r w:rsidRPr="00B23FBE">
        <w:rPr>
          <w:rFonts w:ascii="Corbel" w:eastAsia="Corbel" w:hAnsi="Corbel" w:cs="Corbel"/>
          <w:sz w:val="22"/>
          <w:szCs w:val="22"/>
          <w:lang w:val="pt-BR"/>
        </w:rPr>
        <w:t>10- 11:30 (horário de Brasília)</w:t>
      </w:r>
    </w:p>
    <w:p w14:paraId="6DCD4AE4" w14:textId="5076F6E8" w:rsidR="007467A4" w:rsidRPr="0057173C" w:rsidRDefault="00590674">
      <w:pPr>
        <w:jc w:val="center"/>
        <w:rPr>
          <w:rFonts w:ascii="Corbel" w:eastAsia="Corbel" w:hAnsi="Corbel" w:cs="Corbel"/>
          <w:sz w:val="22"/>
          <w:szCs w:val="22"/>
          <w:lang w:val="pt-BR"/>
        </w:rPr>
      </w:pPr>
      <w:r>
        <w:rPr>
          <w:rFonts w:ascii="Corbel" w:eastAsia="Corbel" w:hAnsi="Corbel" w:cs="Corbel"/>
          <w:sz w:val="22"/>
          <w:szCs w:val="22"/>
          <w:lang w:val="pt-BR"/>
        </w:rPr>
        <w:t>Link</w:t>
      </w:r>
      <w:r w:rsidR="008D5EA6" w:rsidRPr="0057173C">
        <w:rPr>
          <w:rFonts w:ascii="Corbel" w:eastAsia="Corbel" w:hAnsi="Corbel" w:cs="Corbel"/>
          <w:sz w:val="22"/>
          <w:szCs w:val="22"/>
          <w:lang w:val="pt-BR"/>
        </w:rPr>
        <w:t xml:space="preserve">: </w:t>
      </w:r>
      <w:hyperlink r:id="rId9" w:tooltip="Original URL: https://eclac.webex.com/weblink/register/r2474d04691bcc571ce30a3039114563a. Click or tap if you trust this link." w:history="1">
        <w:r w:rsidR="0057173C" w:rsidRPr="0057173C">
          <w:rPr>
            <w:rStyle w:val="Hyperlink"/>
            <w:rFonts w:ascii="Corbel" w:eastAsia="Corbel" w:hAnsi="Corbel" w:cs="Corbel"/>
            <w:sz w:val="22"/>
            <w:szCs w:val="22"/>
          </w:rPr>
          <w:t>https://eclac.webex.com/weblink/register/r2474d04691bcc571ce30a3039114563a</w:t>
        </w:r>
      </w:hyperlink>
    </w:p>
    <w:p w14:paraId="77BF0B27" w14:textId="77777777" w:rsidR="007467A4" w:rsidRPr="0057173C" w:rsidRDefault="007467A4">
      <w:pPr>
        <w:jc w:val="center"/>
        <w:rPr>
          <w:rFonts w:ascii="Corbel" w:eastAsia="Corbel" w:hAnsi="Corbel" w:cs="Corbel"/>
          <w:sz w:val="22"/>
          <w:szCs w:val="22"/>
          <w:lang w:val="pt-BR"/>
        </w:rPr>
      </w:pPr>
    </w:p>
    <w:p w14:paraId="771BE0F5" w14:textId="77777777" w:rsidR="007467A4" w:rsidRPr="0057173C" w:rsidRDefault="00000000">
      <w:pPr>
        <w:jc w:val="center"/>
        <w:rPr>
          <w:b/>
          <w:bCs/>
          <w:sz w:val="22"/>
          <w:szCs w:val="22"/>
          <w:lang w:val="pt-BR"/>
        </w:rPr>
      </w:pPr>
      <w:r>
        <w:rPr>
          <w:lang w:val="pt-BR"/>
        </w:rPr>
        <w:pict w14:anchorId="7E7BE5E8">
          <v:rect id="_x0000_i1025" style="width:0;height:1.5pt" o:hralign="center" o:hrstd="t" o:hr="t" fillcolor="#a0a0a0" stroked="f"/>
        </w:pict>
      </w:r>
    </w:p>
    <w:p w14:paraId="039218B5" w14:textId="0EE8B77A" w:rsidR="007467A4" w:rsidRPr="0057173C" w:rsidRDefault="00C079B5">
      <w:pPr>
        <w:spacing w:before="120" w:after="120"/>
        <w:jc w:val="both"/>
        <w:rPr>
          <w:rFonts w:ascii="Corbel" w:eastAsia="Corbel" w:hAnsi="Corbel" w:cs="Corbel"/>
          <w:sz w:val="22"/>
          <w:szCs w:val="22"/>
          <w:lang w:val="pt-BR"/>
        </w:rPr>
      </w:pPr>
      <w:r w:rsidRPr="0057173C">
        <w:rPr>
          <w:rFonts w:ascii="Corbel" w:eastAsia="Corbel" w:hAnsi="Corbel" w:cs="Corbel"/>
          <w:b/>
          <w:bCs/>
          <w:sz w:val="22"/>
          <w:szCs w:val="22"/>
          <w:lang w:val="pt-BR"/>
        </w:rPr>
        <w:t>ANTECEDENTES</w:t>
      </w:r>
    </w:p>
    <w:p w14:paraId="16CA9B6B" w14:textId="77777777" w:rsidR="007467A4" w:rsidRPr="0057173C" w:rsidRDefault="008D5EA6">
      <w:pPr>
        <w:spacing w:before="120" w:after="120"/>
        <w:jc w:val="both"/>
        <w:rPr>
          <w:rFonts w:ascii="Corbel" w:eastAsia="Corbel" w:hAnsi="Corbel" w:cs="Corbel"/>
          <w:sz w:val="22"/>
          <w:szCs w:val="22"/>
          <w:lang w:val="pt-BR"/>
        </w:rPr>
      </w:pPr>
      <w:r w:rsidRPr="0057173C">
        <w:rPr>
          <w:rFonts w:ascii="Corbel" w:eastAsia="Corbel" w:hAnsi="Corbel" w:cs="Corbel"/>
          <w:sz w:val="22"/>
          <w:szCs w:val="22"/>
          <w:lang w:val="pt-BR"/>
        </w:rPr>
        <w:t>A América Latina e o Caribe (ALC) estão presos em uma armadilha de baixo crescimento que limita as possibilidades de promover um desenvolvimento mais inclusivo e sustentável (Salazar-Xirinachs &amp; Llinás, 2023) e que deverá persistir nos próximos anos (CEPAL, 2025). Essa baixa capacidade de crescimento está associada à limitada diversificação produtiva, à insuficiente qualificação dos recursos produtivos e aos baixos níveis de investimento (Salazar-Xirinachs, 2023).</w:t>
      </w:r>
    </w:p>
    <w:p w14:paraId="75B90C2B" w14:textId="77777777" w:rsidR="007467A4" w:rsidRPr="0057173C" w:rsidRDefault="008D5EA6">
      <w:pPr>
        <w:spacing w:before="120" w:after="120"/>
        <w:jc w:val="both"/>
        <w:rPr>
          <w:rFonts w:ascii="Corbel" w:eastAsia="Corbel" w:hAnsi="Corbel" w:cs="Corbel"/>
          <w:sz w:val="22"/>
          <w:szCs w:val="22"/>
          <w:lang w:val="pt-BR"/>
        </w:rPr>
      </w:pPr>
      <w:r w:rsidRPr="0057173C">
        <w:rPr>
          <w:rFonts w:ascii="Corbel" w:eastAsia="Corbel" w:hAnsi="Corbel" w:cs="Corbel"/>
          <w:sz w:val="22"/>
          <w:szCs w:val="22"/>
          <w:lang w:val="pt-BR"/>
        </w:rPr>
        <w:t>Neste contexto, a CEPAL atualizou sua visão de desenvolvimento produtivo, entendido como “todas as políticas que contribuem para o processo de sofisticação, diversificação e mudança estrutural, e que levam a um aumento da produtividade, com o objetivo de alcançar um desenvolvimento mais produtivo, sustentável e inclusivo” (CEPAL, 2024, p. 18).</w:t>
      </w:r>
    </w:p>
    <w:p w14:paraId="5714C595" w14:textId="7106489A" w:rsidR="007467A4" w:rsidRPr="0057173C" w:rsidRDefault="008D5EA6">
      <w:pPr>
        <w:spacing w:before="120" w:after="120"/>
        <w:jc w:val="both"/>
        <w:rPr>
          <w:rFonts w:ascii="Corbel" w:eastAsia="Corbel" w:hAnsi="Corbel" w:cs="Corbel"/>
          <w:sz w:val="22"/>
          <w:szCs w:val="22"/>
          <w:lang w:val="pt-BR"/>
        </w:rPr>
      </w:pPr>
      <w:r w:rsidRPr="0057173C">
        <w:rPr>
          <w:rFonts w:ascii="Corbel" w:eastAsia="Corbel" w:hAnsi="Corbel" w:cs="Corbel"/>
          <w:sz w:val="22"/>
          <w:szCs w:val="22"/>
          <w:lang w:val="pt-BR"/>
        </w:rPr>
        <w:t>Para dinamizar o crescimento, ingrediente fundamental para expandir e fortalecer as políticas de desenvolvimento produtivo, a CEPAL redirecionou seu trabalho para essa nova visão, priorizando áreas dinâmicas e promovendo a abordagem de clusters e articulação produtiva como forma concreta de gerar modalidades de governança colaborativa multiator e multinível, que contribuem para legitimar as decisões de priorização temática e territorial e para mobilizar recursos humanos e materiais (CEPAL, 2025).</w:t>
      </w:r>
    </w:p>
    <w:p w14:paraId="52ECB7A0" w14:textId="77777777" w:rsidR="007467A4" w:rsidRPr="0057173C" w:rsidRDefault="008D5EA6">
      <w:pPr>
        <w:spacing w:before="120" w:after="120"/>
        <w:jc w:val="both"/>
        <w:rPr>
          <w:rFonts w:ascii="Corbel" w:eastAsia="Corbel" w:hAnsi="Corbel" w:cs="Corbel"/>
          <w:sz w:val="22"/>
          <w:szCs w:val="22"/>
          <w:lang w:val="pt-BR"/>
        </w:rPr>
      </w:pPr>
      <w:r w:rsidRPr="0057173C">
        <w:rPr>
          <w:rFonts w:ascii="Corbel" w:eastAsia="Corbel" w:hAnsi="Corbel" w:cs="Corbel"/>
          <w:sz w:val="22"/>
          <w:szCs w:val="22"/>
          <w:lang w:val="pt-BR"/>
        </w:rPr>
        <w:t>Nesta área, a CEPAL deu uma contribuição inédita para a região, desenvolvendo uma plataforma para iniciativas de clusters e outras iniciativas de articulação produtiva (IAP), com o objetivo de dar visibilidade e interligar pessoas e instituições na região que promovem o desenvolvimento produtivo através da geração deste tipo de iniciativa.</w:t>
      </w:r>
      <w:r w:rsidRPr="0057173C">
        <w:rPr>
          <w:rFonts w:ascii="Corbel" w:eastAsia="Corbel" w:hAnsi="Corbel" w:cs="Corbel"/>
          <w:sz w:val="22"/>
          <w:szCs w:val="22"/>
          <w:vertAlign w:val="superscript"/>
          <w:lang w:val="pt-BR"/>
        </w:rPr>
        <w:footnoteReference w:id="1"/>
      </w:r>
      <w:r w:rsidRPr="0057173C">
        <w:rPr>
          <w:rFonts w:ascii="Corbel" w:eastAsia="Corbel" w:hAnsi="Corbel" w:cs="Corbel"/>
          <w:sz w:val="22"/>
          <w:szCs w:val="22"/>
          <w:lang w:val="pt-BR"/>
        </w:rPr>
        <w:t>.</w:t>
      </w:r>
    </w:p>
    <w:p w14:paraId="5E4D4E70" w14:textId="77777777" w:rsidR="007467A4" w:rsidRPr="0057173C" w:rsidRDefault="008D5EA6">
      <w:pPr>
        <w:spacing w:before="120" w:after="120"/>
        <w:jc w:val="both"/>
        <w:rPr>
          <w:rFonts w:ascii="Corbel" w:eastAsia="Corbel" w:hAnsi="Corbel" w:cs="Corbel"/>
          <w:sz w:val="22"/>
          <w:szCs w:val="22"/>
          <w:lang w:val="pt-BR"/>
        </w:rPr>
      </w:pPr>
      <w:r w:rsidRPr="0057173C">
        <w:rPr>
          <w:rFonts w:ascii="Corbel" w:eastAsia="Corbel" w:hAnsi="Corbel" w:cs="Corbel"/>
          <w:sz w:val="22"/>
          <w:szCs w:val="22"/>
          <w:lang w:val="pt-BR"/>
        </w:rPr>
        <w:lastRenderedPageBreak/>
        <w:t>Entre as áreas dinâmicas priorizadas pela CEPAL estão a bioeconomia e a economia circular. A bioeconomia é entendida como um modelo de desenvolvimento produtivo e econômico, caracterizado pela produção, uso, conservação, regeneração e reprodução de recursos, processos e princípios biológicos — incluindo o conhecimento, a ciência, a tecnologia e a inovação a eles relacionados — para fornecer informações, produtos, processos e serviços em todos os setores econômicos, com o objetivo de avançar rumo a uma economia sustentável e inclusiva (CEPAL, 2024a, 2024b).</w:t>
      </w:r>
    </w:p>
    <w:p w14:paraId="56C70C4E" w14:textId="77777777" w:rsidR="007467A4" w:rsidRPr="0057173C" w:rsidRDefault="008D5EA6">
      <w:pPr>
        <w:spacing w:before="120" w:after="120"/>
        <w:jc w:val="both"/>
        <w:rPr>
          <w:rFonts w:ascii="Corbel" w:eastAsia="Corbel" w:hAnsi="Corbel" w:cs="Corbel"/>
          <w:sz w:val="22"/>
          <w:szCs w:val="22"/>
          <w:lang w:val="pt-BR"/>
        </w:rPr>
      </w:pPr>
      <w:r w:rsidRPr="0057173C">
        <w:rPr>
          <w:rFonts w:ascii="Corbel" w:eastAsia="Corbel" w:hAnsi="Corbel" w:cs="Corbel"/>
          <w:sz w:val="22"/>
          <w:szCs w:val="22"/>
          <w:lang w:val="pt-BR"/>
        </w:rPr>
        <w:t>A CEPAL considera a bioeconomia um dos motores do crescimento sustentável e inclusivo, destacando a sua contribuição para a diversificação da estrutura produtiva, para a agregação de valor, para a incorporação do conhecimento moderno no campo das ciências biológicas e tecnologias afins, bem como para a valorização do conhecimento tradicional.</w:t>
      </w:r>
    </w:p>
    <w:p w14:paraId="2D300293" w14:textId="77777777" w:rsidR="007467A4" w:rsidRPr="0057173C" w:rsidRDefault="008D5EA6">
      <w:pPr>
        <w:spacing w:before="120" w:after="120"/>
        <w:jc w:val="both"/>
        <w:rPr>
          <w:rFonts w:ascii="Corbel" w:eastAsia="Corbel" w:hAnsi="Corbel" w:cs="Corbel"/>
          <w:sz w:val="22"/>
          <w:szCs w:val="22"/>
          <w:lang w:val="pt-BR"/>
        </w:rPr>
      </w:pPr>
      <w:r w:rsidRPr="0057173C">
        <w:rPr>
          <w:rFonts w:ascii="Corbel" w:eastAsia="Corbel" w:hAnsi="Corbel" w:cs="Corbel"/>
          <w:sz w:val="22"/>
          <w:szCs w:val="22"/>
          <w:lang w:val="pt-BR"/>
        </w:rPr>
        <w:t>Por sua vez, a CEPAL entende a economia circular como um modelo de transformação produtiva que aplica uma nova lógica de produção e consumo por meio da otimização de recursos, inovação tecnológica e desenvolvimento de novos modelos de negócios que permitam reduzir a extração de recursos e a dependência de insumos importados nas cadeias globais de produção e abastecimento.</w:t>
      </w:r>
    </w:p>
    <w:p w14:paraId="25DF8D02" w14:textId="77777777" w:rsidR="007467A4" w:rsidRPr="0057173C" w:rsidRDefault="008D5EA6">
      <w:pPr>
        <w:spacing w:before="120" w:after="120"/>
        <w:jc w:val="both"/>
        <w:rPr>
          <w:rFonts w:ascii="Corbel" w:eastAsia="Corbel" w:hAnsi="Corbel" w:cs="Corbel"/>
          <w:sz w:val="22"/>
          <w:szCs w:val="22"/>
          <w:lang w:val="pt-BR"/>
        </w:rPr>
      </w:pPr>
      <w:r w:rsidRPr="0057173C">
        <w:rPr>
          <w:rFonts w:ascii="Corbel" w:eastAsia="Corbel" w:hAnsi="Corbel" w:cs="Corbel"/>
          <w:sz w:val="22"/>
          <w:szCs w:val="22"/>
          <w:lang w:val="pt-BR"/>
        </w:rPr>
        <w:t>Bioeconomia e economia circular são conceitos relacionados, visto que um princípio fundamental da bioeconomia é a valorização em cascata da biomassa por meio de processos de biorrefinaria.</w:t>
      </w:r>
    </w:p>
    <w:p w14:paraId="0C3143C5" w14:textId="767FC688" w:rsidR="007467A4" w:rsidRPr="0057173C" w:rsidRDefault="008D5EA6">
      <w:pPr>
        <w:spacing w:before="120" w:after="120"/>
        <w:jc w:val="both"/>
        <w:rPr>
          <w:rFonts w:ascii="Corbel" w:eastAsia="Corbel" w:hAnsi="Corbel" w:cs="Corbel"/>
          <w:sz w:val="22"/>
          <w:szCs w:val="22"/>
          <w:lang w:val="pt-BR"/>
        </w:rPr>
      </w:pPr>
      <w:r w:rsidRPr="00712139">
        <w:rPr>
          <w:rFonts w:ascii="Corbel" w:eastAsia="Corbel" w:hAnsi="Corbel" w:cs="Corbel"/>
          <w:sz w:val="22"/>
          <w:szCs w:val="22"/>
          <w:lang w:val="pt-BR"/>
        </w:rPr>
        <w:t xml:space="preserve">A </w:t>
      </w:r>
      <w:r w:rsidR="00F80564" w:rsidRPr="00712139">
        <w:rPr>
          <w:rFonts w:ascii="Corbel" w:eastAsia="Corbel" w:hAnsi="Corbel" w:cs="Corbel"/>
          <w:sz w:val="22"/>
          <w:szCs w:val="22"/>
          <w:lang w:val="pt-BR"/>
        </w:rPr>
        <w:t>chamada de projetos</w:t>
      </w:r>
      <w:r w:rsidRPr="00712139">
        <w:rPr>
          <w:rFonts w:ascii="Corbel" w:eastAsia="Corbel" w:hAnsi="Corbel" w:cs="Corbel"/>
          <w:sz w:val="22"/>
          <w:szCs w:val="22"/>
          <w:lang w:val="pt-BR"/>
        </w:rPr>
        <w:t xml:space="preserve"> </w:t>
      </w:r>
      <w:r w:rsidRPr="00712139">
        <w:rPr>
          <w:rFonts w:ascii="Corbel" w:eastAsia="Corbel" w:hAnsi="Corbel" w:cs="Corbel"/>
          <w:i/>
          <w:iCs/>
          <w:sz w:val="22"/>
          <w:szCs w:val="22"/>
          <w:lang w:val="pt-BR"/>
        </w:rPr>
        <w:t xml:space="preserve">Programa de Promoção da Bioeconomia e da Economia Circular em </w:t>
      </w:r>
      <w:r w:rsidR="00724C33" w:rsidRPr="00712139">
        <w:rPr>
          <w:rFonts w:ascii="Corbel" w:eastAsia="Corbel" w:hAnsi="Corbel" w:cs="Corbel"/>
          <w:i/>
          <w:iCs/>
          <w:sz w:val="22"/>
          <w:szCs w:val="22"/>
          <w:lang w:val="pt-BR"/>
        </w:rPr>
        <w:t>Arranjos Produtivos Locais</w:t>
      </w:r>
      <w:r w:rsidRPr="00712139">
        <w:rPr>
          <w:rFonts w:ascii="Corbel" w:eastAsia="Corbel" w:hAnsi="Corbel" w:cs="Corbel"/>
          <w:i/>
          <w:iCs/>
          <w:sz w:val="22"/>
          <w:szCs w:val="22"/>
          <w:lang w:val="pt-BR"/>
        </w:rPr>
        <w:t xml:space="preserve"> - Brasil </w:t>
      </w:r>
      <w:r w:rsidRPr="00712139">
        <w:rPr>
          <w:rFonts w:ascii="Corbel" w:eastAsia="Corbel" w:hAnsi="Corbel" w:cs="Corbel"/>
          <w:sz w:val="22"/>
          <w:szCs w:val="22"/>
          <w:lang w:val="pt-BR"/>
        </w:rPr>
        <w:t>é organizada no âmbito do projeto “Promovendo a Economia Circular na América Latina e no Caribe” (2024–2026), implementado pela CEPAL em conjunto com a Deutsche Gesellschaft für Internationale Zusammenarbeit (GIZ) e financiado pelo Ministério Federal Alemão da Cooperação Econômica e do Desenvolvimento (BMZ), no âmbito da Parceria Estratégica CEPAL–BMZ/GIZ. Conta também com a colaboração do Ministério da Integração e do Desenvolvimento Regional do Brasil.</w:t>
      </w:r>
    </w:p>
    <w:p w14:paraId="59019F54" w14:textId="43F3FDDA" w:rsidR="007467A4" w:rsidRPr="0057173C" w:rsidRDefault="008D5EA6">
      <w:pPr>
        <w:jc w:val="both"/>
        <w:rPr>
          <w:rFonts w:ascii="Corbel" w:eastAsia="Corbel" w:hAnsi="Corbel" w:cs="Corbel"/>
          <w:sz w:val="22"/>
          <w:szCs w:val="22"/>
          <w:lang w:val="pt-BR"/>
        </w:rPr>
      </w:pPr>
      <w:r w:rsidRPr="0057173C">
        <w:rPr>
          <w:rFonts w:ascii="Corbel" w:eastAsia="Corbel" w:hAnsi="Corbel" w:cs="Corbel"/>
          <w:sz w:val="22"/>
          <w:szCs w:val="22"/>
          <w:lang w:val="pt-BR"/>
        </w:rPr>
        <w:t xml:space="preserve">A </w:t>
      </w:r>
      <w:r w:rsidR="00F80564" w:rsidRPr="0057173C">
        <w:rPr>
          <w:rFonts w:ascii="Corbel" w:eastAsia="Corbel" w:hAnsi="Corbel" w:cs="Corbel"/>
          <w:sz w:val="22"/>
          <w:szCs w:val="22"/>
          <w:lang w:val="pt-BR"/>
        </w:rPr>
        <w:t>chamada</w:t>
      </w:r>
      <w:r w:rsidRPr="0057173C">
        <w:rPr>
          <w:rFonts w:ascii="Corbel" w:eastAsia="Corbel" w:hAnsi="Corbel" w:cs="Corbel"/>
          <w:sz w:val="22"/>
          <w:szCs w:val="22"/>
          <w:lang w:val="pt-BR"/>
        </w:rPr>
        <w:t xml:space="preserve"> baseia-se no trabalho desenvolvido pela CEPAL na última década em bioeconomia e tem como precedente a experiência adquirida num concurso anterior, "Transforme a sua IAP através da economia circular", organizado no âmbito do mesmo projeto e que se encontra na sua fase final de implementação.</w:t>
      </w:r>
    </w:p>
    <w:p w14:paraId="2E4A2D49" w14:textId="77777777" w:rsidR="007467A4" w:rsidRPr="0057173C" w:rsidRDefault="008D5EA6">
      <w:pPr>
        <w:spacing w:before="120" w:after="120"/>
        <w:jc w:val="both"/>
        <w:rPr>
          <w:rFonts w:ascii="Corbel" w:eastAsia="Corbel" w:hAnsi="Corbel" w:cs="Corbel"/>
          <w:b/>
          <w:bCs/>
          <w:color w:val="000000"/>
          <w:sz w:val="22"/>
          <w:szCs w:val="22"/>
          <w:lang w:val="pt-BR"/>
        </w:rPr>
      </w:pPr>
      <w:r w:rsidRPr="0057173C">
        <w:rPr>
          <w:rFonts w:ascii="Corbel" w:eastAsia="Corbel" w:hAnsi="Corbel" w:cs="Corbel"/>
          <w:b/>
          <w:bCs/>
          <w:sz w:val="22"/>
          <w:szCs w:val="22"/>
          <w:lang w:val="pt-BR"/>
        </w:rPr>
        <w:t>OBJETIVO</w:t>
      </w:r>
    </w:p>
    <w:p w14:paraId="6EB82634" w14:textId="71F2314E" w:rsidR="007467A4" w:rsidRPr="00B23FBE" w:rsidRDefault="008D5EA6">
      <w:pPr>
        <w:spacing w:before="120" w:after="120"/>
        <w:jc w:val="both"/>
        <w:rPr>
          <w:rFonts w:ascii="Corbel" w:eastAsia="Corbel" w:hAnsi="Corbel" w:cs="Corbel"/>
          <w:sz w:val="22"/>
          <w:szCs w:val="22"/>
          <w:lang w:val="pt-BR"/>
        </w:rPr>
      </w:pPr>
      <w:r w:rsidRPr="00B23FBE">
        <w:rPr>
          <w:rFonts w:ascii="Corbel" w:eastAsia="Corbel" w:hAnsi="Corbel" w:cs="Corbel"/>
          <w:sz w:val="22"/>
          <w:szCs w:val="22"/>
          <w:lang w:val="pt-BR"/>
        </w:rPr>
        <w:t xml:space="preserve">Realizar o lançamento da </w:t>
      </w:r>
      <w:r w:rsidR="00F80564" w:rsidRPr="00B23FBE">
        <w:rPr>
          <w:rFonts w:ascii="Corbel" w:eastAsia="Corbel" w:hAnsi="Corbel" w:cs="Corbel"/>
          <w:sz w:val="22"/>
          <w:szCs w:val="22"/>
          <w:lang w:val="pt-BR"/>
        </w:rPr>
        <w:t>chamada</w:t>
      </w:r>
      <w:r w:rsidRPr="00B23FBE">
        <w:rPr>
          <w:rFonts w:ascii="Corbel" w:eastAsia="Corbel" w:hAnsi="Corbel" w:cs="Corbel"/>
          <w:sz w:val="22"/>
          <w:szCs w:val="22"/>
          <w:lang w:val="pt-BR"/>
        </w:rPr>
        <w:t xml:space="preserve"> “Programa de Promoção da Bioeconomia e da Economia Circular em </w:t>
      </w:r>
      <w:r w:rsidR="004C3748" w:rsidRPr="00B23FBE">
        <w:rPr>
          <w:rFonts w:ascii="Corbel" w:eastAsia="Corbel" w:hAnsi="Corbel" w:cs="Corbel"/>
          <w:sz w:val="22"/>
          <w:szCs w:val="22"/>
          <w:lang w:val="pt-BR"/>
        </w:rPr>
        <w:t>Arranjos Produtivos Locais</w:t>
      </w:r>
      <w:r w:rsidRPr="00B23FBE">
        <w:rPr>
          <w:rFonts w:ascii="Corbel" w:eastAsia="Corbel" w:hAnsi="Corbel" w:cs="Corbel"/>
          <w:sz w:val="22"/>
          <w:szCs w:val="22"/>
          <w:lang w:val="pt-BR"/>
        </w:rPr>
        <w:t xml:space="preserve"> – Brasil”</w:t>
      </w:r>
    </w:p>
    <w:p w14:paraId="299E8D2E" w14:textId="77777777" w:rsidR="007467A4" w:rsidRPr="00B23FBE" w:rsidRDefault="008D5EA6">
      <w:pPr>
        <w:spacing w:before="120" w:after="120"/>
        <w:jc w:val="both"/>
        <w:rPr>
          <w:rFonts w:ascii="Corbel" w:eastAsia="Corbel" w:hAnsi="Corbel" w:cs="Corbel"/>
          <w:b/>
          <w:bCs/>
          <w:sz w:val="22"/>
          <w:szCs w:val="22"/>
          <w:lang w:val="pt-BR"/>
        </w:rPr>
      </w:pPr>
      <w:r w:rsidRPr="00B23FBE">
        <w:rPr>
          <w:rFonts w:ascii="Corbel" w:eastAsia="Corbel" w:hAnsi="Corbel" w:cs="Corbel"/>
          <w:b/>
          <w:bCs/>
          <w:sz w:val="22"/>
          <w:szCs w:val="22"/>
          <w:lang w:val="pt-BR"/>
        </w:rPr>
        <w:t>Objetivos específicos</w:t>
      </w:r>
    </w:p>
    <w:p w14:paraId="429AF3F4" w14:textId="151B84FF" w:rsidR="007467A4" w:rsidRPr="00B23FBE" w:rsidRDefault="008D5EA6">
      <w:pPr>
        <w:numPr>
          <w:ilvl w:val="0"/>
          <w:numId w:val="1"/>
        </w:numPr>
        <w:pBdr>
          <w:top w:val="nil"/>
          <w:left w:val="nil"/>
          <w:bottom w:val="nil"/>
          <w:right w:val="nil"/>
          <w:between w:val="nil"/>
        </w:pBdr>
        <w:spacing w:before="120" w:line="276" w:lineRule="auto"/>
        <w:jc w:val="both"/>
        <w:rPr>
          <w:rFonts w:ascii="Corbel" w:eastAsia="Corbel" w:hAnsi="Corbel" w:cs="Corbel"/>
          <w:color w:val="000000"/>
          <w:sz w:val="22"/>
          <w:szCs w:val="22"/>
          <w:lang w:val="pt-BR"/>
        </w:rPr>
      </w:pPr>
      <w:r w:rsidRPr="00B23FBE">
        <w:rPr>
          <w:rFonts w:ascii="Corbel" w:eastAsia="Corbel" w:hAnsi="Corbel" w:cs="Corbel"/>
          <w:color w:val="000000"/>
          <w:sz w:val="22"/>
          <w:szCs w:val="22"/>
          <w:lang w:val="pt-BR"/>
        </w:rPr>
        <w:t>Conhe</w:t>
      </w:r>
      <w:r w:rsidR="00F80564" w:rsidRPr="00B23FBE">
        <w:rPr>
          <w:rFonts w:ascii="Corbel" w:eastAsia="Corbel" w:hAnsi="Corbel" w:cs="Corbel"/>
          <w:color w:val="000000"/>
          <w:sz w:val="22"/>
          <w:szCs w:val="22"/>
          <w:lang w:val="pt-BR"/>
        </w:rPr>
        <w:t>cer</w:t>
      </w:r>
      <w:r w:rsidRPr="00B23FBE">
        <w:rPr>
          <w:rFonts w:ascii="Corbel" w:eastAsia="Corbel" w:hAnsi="Corbel" w:cs="Corbel"/>
          <w:color w:val="000000"/>
          <w:sz w:val="22"/>
          <w:szCs w:val="22"/>
          <w:lang w:val="pt-BR"/>
        </w:rPr>
        <w:t xml:space="preserve"> a experiência de </w:t>
      </w:r>
      <w:r w:rsidR="00724C33" w:rsidRPr="00B23FBE">
        <w:rPr>
          <w:rFonts w:ascii="Corbel" w:eastAsia="Corbel" w:hAnsi="Corbel" w:cs="Corbel"/>
          <w:color w:val="000000"/>
          <w:sz w:val="22"/>
          <w:szCs w:val="22"/>
          <w:lang w:val="pt-BR"/>
        </w:rPr>
        <w:t xml:space="preserve">Arranjos Produtivos Locais </w:t>
      </w:r>
      <w:r w:rsidRPr="00B23FBE">
        <w:rPr>
          <w:rFonts w:ascii="Corbel" w:eastAsia="Corbel" w:hAnsi="Corbel" w:cs="Corbel"/>
          <w:color w:val="000000"/>
          <w:sz w:val="22"/>
          <w:szCs w:val="22"/>
          <w:lang w:val="pt-BR"/>
        </w:rPr>
        <w:t>em bioeconomia e economia circular no Brasil.</w:t>
      </w:r>
    </w:p>
    <w:p w14:paraId="4D8DB41A" w14:textId="2F56BB26" w:rsidR="007467A4" w:rsidRPr="00B23FBE" w:rsidRDefault="008D5EA6">
      <w:pPr>
        <w:numPr>
          <w:ilvl w:val="0"/>
          <w:numId w:val="1"/>
        </w:numPr>
        <w:pBdr>
          <w:top w:val="nil"/>
          <w:left w:val="nil"/>
          <w:bottom w:val="nil"/>
          <w:right w:val="nil"/>
          <w:between w:val="nil"/>
        </w:pBdr>
        <w:spacing w:after="120" w:line="276" w:lineRule="auto"/>
        <w:jc w:val="both"/>
        <w:rPr>
          <w:rFonts w:ascii="Corbel" w:eastAsia="Corbel" w:hAnsi="Corbel" w:cs="Corbel"/>
          <w:color w:val="000000"/>
          <w:sz w:val="22"/>
          <w:szCs w:val="22"/>
          <w:lang w:val="pt-BR"/>
        </w:rPr>
      </w:pPr>
      <w:r w:rsidRPr="00B23FBE">
        <w:rPr>
          <w:rFonts w:ascii="Corbel" w:eastAsia="Corbel" w:hAnsi="Corbel" w:cs="Corbel"/>
          <w:color w:val="000000"/>
          <w:sz w:val="22"/>
          <w:szCs w:val="22"/>
          <w:lang w:val="pt-BR"/>
        </w:rPr>
        <w:t>Apresent</w:t>
      </w:r>
      <w:r w:rsidR="00F80564" w:rsidRPr="00B23FBE">
        <w:rPr>
          <w:rFonts w:ascii="Corbel" w:eastAsia="Corbel" w:hAnsi="Corbel" w:cs="Corbel"/>
          <w:color w:val="000000"/>
          <w:sz w:val="22"/>
          <w:szCs w:val="22"/>
          <w:lang w:val="pt-BR"/>
        </w:rPr>
        <w:t>ar</w:t>
      </w:r>
      <w:r w:rsidRPr="00B23FBE">
        <w:rPr>
          <w:rFonts w:ascii="Corbel" w:eastAsia="Corbel" w:hAnsi="Corbel" w:cs="Corbel"/>
          <w:color w:val="000000"/>
          <w:sz w:val="22"/>
          <w:szCs w:val="22"/>
          <w:lang w:val="pt-BR"/>
        </w:rPr>
        <w:t xml:space="preserve"> os objetivos, a abordagem e os requisitos </w:t>
      </w:r>
      <w:r w:rsidR="00F80564" w:rsidRPr="00B23FBE">
        <w:rPr>
          <w:rFonts w:ascii="Corbel" w:eastAsia="Corbel" w:hAnsi="Corbel" w:cs="Corbel"/>
          <w:color w:val="000000"/>
          <w:sz w:val="22"/>
          <w:szCs w:val="22"/>
          <w:lang w:val="pt-BR"/>
        </w:rPr>
        <w:t>da chamada</w:t>
      </w:r>
      <w:r w:rsidRPr="00B23FBE">
        <w:rPr>
          <w:rFonts w:ascii="Corbel" w:eastAsia="Corbel" w:hAnsi="Corbel" w:cs="Corbel"/>
          <w:color w:val="000000"/>
          <w:sz w:val="22"/>
          <w:szCs w:val="22"/>
          <w:lang w:val="pt-BR"/>
        </w:rPr>
        <w:t>.</w:t>
      </w:r>
    </w:p>
    <w:p w14:paraId="504328D4" w14:textId="77777777" w:rsidR="007467A4" w:rsidRPr="00B23FBE" w:rsidRDefault="008D5EA6">
      <w:pPr>
        <w:spacing w:before="120" w:after="120"/>
        <w:jc w:val="both"/>
        <w:rPr>
          <w:rFonts w:ascii="Corbel" w:eastAsia="Corbel" w:hAnsi="Corbel" w:cs="Corbel"/>
          <w:b/>
          <w:bCs/>
          <w:color w:val="000000"/>
          <w:sz w:val="22"/>
          <w:szCs w:val="22"/>
          <w:lang w:val="pt-BR"/>
        </w:rPr>
      </w:pPr>
      <w:r w:rsidRPr="00B23FBE">
        <w:rPr>
          <w:rFonts w:ascii="Corbel" w:eastAsia="Corbel" w:hAnsi="Corbel" w:cs="Corbel"/>
          <w:b/>
          <w:bCs/>
          <w:color w:val="000000"/>
          <w:sz w:val="22"/>
          <w:szCs w:val="22"/>
          <w:lang w:val="pt-BR"/>
        </w:rPr>
        <w:t>PÚBLICOS-ALVO</w:t>
      </w:r>
    </w:p>
    <w:p w14:paraId="3B822F9F" w14:textId="77777777" w:rsidR="007467A4" w:rsidRPr="00B23FBE" w:rsidRDefault="008D5EA6">
      <w:pPr>
        <w:numPr>
          <w:ilvl w:val="0"/>
          <w:numId w:val="2"/>
        </w:numPr>
        <w:pBdr>
          <w:top w:val="nil"/>
          <w:left w:val="nil"/>
          <w:bottom w:val="nil"/>
          <w:right w:val="nil"/>
          <w:between w:val="nil"/>
        </w:pBdr>
        <w:spacing w:before="120" w:line="276" w:lineRule="auto"/>
        <w:jc w:val="both"/>
        <w:rPr>
          <w:rFonts w:ascii="Corbel" w:eastAsia="Corbel" w:hAnsi="Corbel" w:cs="Corbel"/>
          <w:color w:val="000000"/>
          <w:sz w:val="22"/>
          <w:szCs w:val="22"/>
          <w:lang w:val="pt-BR"/>
        </w:rPr>
      </w:pPr>
      <w:r w:rsidRPr="00B23FBE">
        <w:rPr>
          <w:rFonts w:ascii="Corbel" w:eastAsia="Corbel" w:hAnsi="Corbel" w:cs="Corbel"/>
          <w:color w:val="000000"/>
          <w:sz w:val="22"/>
          <w:szCs w:val="22"/>
          <w:lang w:val="pt-BR"/>
        </w:rPr>
        <w:t xml:space="preserve">Arranjos Produtivos Locais registados e não registados na Plataforma de Iniciativas de Clusters e </w:t>
      </w:r>
      <w:r w:rsidRPr="00B23FBE">
        <w:rPr>
          <w:rFonts w:ascii="Corbel" w:eastAsia="Corbel" w:hAnsi="Corbel" w:cs="Corbel"/>
          <w:sz w:val="22"/>
          <w:szCs w:val="22"/>
          <w:lang w:val="pt-BR"/>
        </w:rPr>
        <w:t xml:space="preserve">outras </w:t>
      </w:r>
      <w:r w:rsidRPr="00B23FBE">
        <w:rPr>
          <w:rFonts w:ascii="Corbel" w:eastAsia="Corbel" w:hAnsi="Corbel" w:cs="Corbel"/>
          <w:color w:val="000000"/>
          <w:sz w:val="22"/>
          <w:szCs w:val="22"/>
          <w:lang w:val="pt-BR"/>
        </w:rPr>
        <w:t>Iniciativas de Articulação Produtiva da CEPAL.</w:t>
      </w:r>
    </w:p>
    <w:p w14:paraId="0C69C21A" w14:textId="62AB3729" w:rsidR="007467A4" w:rsidRPr="00B23FBE" w:rsidRDefault="008D5EA6">
      <w:pPr>
        <w:numPr>
          <w:ilvl w:val="0"/>
          <w:numId w:val="2"/>
        </w:numPr>
        <w:pBdr>
          <w:top w:val="nil"/>
          <w:left w:val="nil"/>
          <w:bottom w:val="nil"/>
          <w:right w:val="nil"/>
          <w:between w:val="nil"/>
        </w:pBdr>
        <w:spacing w:line="276" w:lineRule="auto"/>
        <w:jc w:val="both"/>
        <w:rPr>
          <w:rFonts w:ascii="Corbel" w:eastAsia="Corbel" w:hAnsi="Corbel" w:cs="Corbel"/>
          <w:color w:val="000000"/>
          <w:sz w:val="22"/>
          <w:szCs w:val="22"/>
          <w:lang w:val="pt-BR"/>
        </w:rPr>
      </w:pPr>
      <w:r w:rsidRPr="00B23FBE">
        <w:rPr>
          <w:rFonts w:ascii="Corbel" w:eastAsia="Corbel" w:hAnsi="Corbel" w:cs="Corbel"/>
          <w:color w:val="000000"/>
          <w:sz w:val="22"/>
          <w:szCs w:val="22"/>
          <w:lang w:val="pt-BR"/>
        </w:rPr>
        <w:t>Formuladores de políticas de desenvolvimento produtivo e promoção de clusters</w:t>
      </w:r>
      <w:r w:rsidR="00724C33" w:rsidRPr="00B23FBE">
        <w:rPr>
          <w:rFonts w:ascii="Corbel" w:eastAsia="Corbel" w:hAnsi="Corbel" w:cs="Corbel"/>
          <w:color w:val="000000"/>
          <w:sz w:val="22"/>
          <w:szCs w:val="22"/>
          <w:lang w:val="pt-BR"/>
        </w:rPr>
        <w:t xml:space="preserve"> e APLs</w:t>
      </w:r>
      <w:r w:rsidRPr="00B23FBE">
        <w:rPr>
          <w:rFonts w:ascii="Corbel" w:eastAsia="Corbel" w:hAnsi="Corbel" w:cs="Corbel"/>
          <w:color w:val="000000"/>
          <w:sz w:val="22"/>
          <w:szCs w:val="22"/>
          <w:lang w:val="pt-BR"/>
        </w:rPr>
        <w:t xml:space="preserve"> em níveis nacional e subnacional no Brasil.</w:t>
      </w:r>
    </w:p>
    <w:p w14:paraId="7A74BD99" w14:textId="029D991C" w:rsidR="007467A4" w:rsidRPr="00B23FBE" w:rsidRDefault="008D5EA6" w:rsidP="004C3748">
      <w:pPr>
        <w:numPr>
          <w:ilvl w:val="0"/>
          <w:numId w:val="2"/>
        </w:numPr>
        <w:pBdr>
          <w:top w:val="nil"/>
          <w:left w:val="nil"/>
          <w:bottom w:val="nil"/>
          <w:right w:val="nil"/>
          <w:between w:val="nil"/>
        </w:pBdr>
        <w:spacing w:after="120" w:line="276" w:lineRule="auto"/>
        <w:jc w:val="both"/>
        <w:rPr>
          <w:rFonts w:ascii="Corbel" w:eastAsia="Corbel" w:hAnsi="Corbel" w:cs="Corbel"/>
          <w:b/>
          <w:bCs/>
          <w:color w:val="000000"/>
          <w:sz w:val="22"/>
          <w:szCs w:val="22"/>
          <w:lang w:val="pt-BR"/>
        </w:rPr>
      </w:pPr>
      <w:r w:rsidRPr="00B23FBE">
        <w:rPr>
          <w:rFonts w:ascii="Corbel" w:eastAsia="Corbel" w:hAnsi="Corbel" w:cs="Corbel"/>
          <w:color w:val="000000"/>
          <w:sz w:val="22"/>
          <w:szCs w:val="22"/>
          <w:lang w:val="pt-BR"/>
        </w:rPr>
        <w:t>Atores públicos, privados e acadêmicos interessados ​​nos temas de desenvolvimento produtivo</w:t>
      </w:r>
      <w:r w:rsidR="00724C33" w:rsidRPr="00B23FBE">
        <w:rPr>
          <w:rFonts w:ascii="Corbel" w:eastAsia="Corbel" w:hAnsi="Corbel" w:cs="Corbel"/>
          <w:color w:val="000000"/>
          <w:sz w:val="22"/>
          <w:szCs w:val="22"/>
          <w:lang w:val="pt-BR"/>
        </w:rPr>
        <w:t>, clusters e APLs</w:t>
      </w:r>
      <w:r w:rsidRPr="00B23FBE">
        <w:rPr>
          <w:rFonts w:ascii="Corbel" w:eastAsia="Corbel" w:hAnsi="Corbel" w:cs="Corbel"/>
          <w:color w:val="000000"/>
          <w:sz w:val="22"/>
          <w:szCs w:val="22"/>
          <w:lang w:val="pt-BR"/>
        </w:rPr>
        <w:t xml:space="preserve"> no Brasil.</w:t>
      </w:r>
      <w:r w:rsidRPr="00B23FBE">
        <w:rPr>
          <w:lang w:val="pt-BR"/>
        </w:rPr>
        <w:br w:type="page"/>
      </w:r>
    </w:p>
    <w:p w14:paraId="6B9A92A9" w14:textId="77777777" w:rsidR="007467A4" w:rsidRPr="00B23FBE" w:rsidRDefault="00000000">
      <w:pPr>
        <w:spacing w:before="240" w:after="120"/>
        <w:jc w:val="both"/>
        <w:rPr>
          <w:rFonts w:ascii="Corbel" w:eastAsia="Corbel" w:hAnsi="Corbel" w:cs="Corbel"/>
          <w:b/>
          <w:bCs/>
          <w:color w:val="000000"/>
          <w:sz w:val="22"/>
          <w:szCs w:val="22"/>
          <w:lang w:val="pt-BR"/>
        </w:rPr>
      </w:pPr>
      <w:r>
        <w:rPr>
          <w:lang w:val="pt-BR"/>
        </w:rPr>
        <w:lastRenderedPageBreak/>
        <w:pict w14:anchorId="722FDFC0">
          <v:rect id="_x0000_i1026" style="width:0;height:1.5pt" o:hralign="center" o:hrstd="t" o:hr="t" fillcolor="#a0a0a0" stroked="f"/>
        </w:pict>
      </w:r>
    </w:p>
    <w:p w14:paraId="23F955CE" w14:textId="77777777" w:rsidR="007467A4" w:rsidRPr="00B23FBE" w:rsidRDefault="008D5EA6">
      <w:pPr>
        <w:spacing w:before="240" w:after="120"/>
        <w:jc w:val="center"/>
        <w:rPr>
          <w:rFonts w:ascii="Corbel" w:eastAsia="Corbel" w:hAnsi="Corbel" w:cs="Corbel"/>
          <w:b/>
          <w:bCs/>
          <w:color w:val="000000"/>
          <w:sz w:val="22"/>
          <w:szCs w:val="22"/>
          <w:lang w:val="pt-BR"/>
        </w:rPr>
      </w:pPr>
      <w:r w:rsidRPr="00B23FBE">
        <w:rPr>
          <w:rFonts w:ascii="Corbel" w:eastAsia="Corbel" w:hAnsi="Corbel" w:cs="Corbel"/>
          <w:b/>
          <w:bCs/>
          <w:color w:val="000000"/>
          <w:sz w:val="22"/>
          <w:szCs w:val="22"/>
          <w:lang w:val="pt-BR"/>
        </w:rPr>
        <w:t>PROGRAMAÇÃO PRELIMINAR:</w:t>
      </w:r>
    </w:p>
    <w:tbl>
      <w:tblPr>
        <w:tblStyle w:val="a0"/>
        <w:tblW w:w="9359" w:type="dxa"/>
        <w:tblInd w:w="0"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940"/>
        <w:gridCol w:w="4010"/>
        <w:gridCol w:w="4409"/>
      </w:tblGrid>
      <w:tr w:rsidR="007467A4" w:rsidRPr="00B23FBE" w14:paraId="7D27196F" w14:textId="77777777">
        <w:tc>
          <w:tcPr>
            <w:tcW w:w="940" w:type="dxa"/>
            <w:shd w:val="clear" w:color="auto" w:fill="8DB3E2"/>
            <w:tcMar>
              <w:top w:w="0" w:type="dxa"/>
              <w:left w:w="108" w:type="dxa"/>
              <w:bottom w:w="0" w:type="dxa"/>
              <w:right w:w="108" w:type="dxa"/>
            </w:tcMar>
          </w:tcPr>
          <w:p w14:paraId="2F5D95C8" w14:textId="77777777" w:rsidR="007467A4" w:rsidRPr="00B23FBE" w:rsidRDefault="008D5EA6">
            <w:pPr>
              <w:spacing w:before="40" w:after="40"/>
              <w:rPr>
                <w:rFonts w:ascii="Corbel" w:eastAsia="Corbel" w:hAnsi="Corbel" w:cs="Corbel"/>
                <w:b/>
                <w:bCs/>
                <w:sz w:val="22"/>
                <w:szCs w:val="22"/>
                <w:lang w:val="pt-BR"/>
              </w:rPr>
            </w:pPr>
            <w:bookmarkStart w:id="1" w:name="_occuftywxzof" w:colFirst="0" w:colLast="0"/>
            <w:bookmarkEnd w:id="1"/>
            <w:r w:rsidRPr="00B23FBE">
              <w:rPr>
                <w:rFonts w:ascii="Corbel" w:eastAsia="Corbel" w:hAnsi="Corbel" w:cs="Corbel"/>
                <w:b/>
                <w:bCs/>
                <w:sz w:val="22"/>
                <w:szCs w:val="22"/>
                <w:lang w:val="pt-BR"/>
              </w:rPr>
              <w:t>Tempo</w:t>
            </w:r>
          </w:p>
        </w:tc>
        <w:tc>
          <w:tcPr>
            <w:tcW w:w="4010" w:type="dxa"/>
            <w:shd w:val="clear" w:color="auto" w:fill="8DB3E2"/>
            <w:tcMar>
              <w:top w:w="0" w:type="dxa"/>
              <w:left w:w="108" w:type="dxa"/>
              <w:bottom w:w="0" w:type="dxa"/>
              <w:right w:w="108" w:type="dxa"/>
            </w:tcMar>
          </w:tcPr>
          <w:p w14:paraId="3447DA3F" w14:textId="77777777" w:rsidR="007467A4" w:rsidRPr="00B23FBE" w:rsidRDefault="008D5EA6">
            <w:pPr>
              <w:spacing w:before="40" w:after="40"/>
              <w:rPr>
                <w:rFonts w:ascii="Corbel" w:eastAsia="Corbel" w:hAnsi="Corbel" w:cs="Corbel"/>
                <w:b/>
                <w:bCs/>
                <w:sz w:val="22"/>
                <w:szCs w:val="22"/>
                <w:lang w:val="pt-BR"/>
              </w:rPr>
            </w:pPr>
            <w:r w:rsidRPr="00B23FBE">
              <w:rPr>
                <w:rFonts w:ascii="Corbel" w:eastAsia="Corbel" w:hAnsi="Corbel" w:cs="Corbel"/>
                <w:b/>
                <w:bCs/>
                <w:sz w:val="22"/>
                <w:szCs w:val="22"/>
                <w:lang w:val="pt-BR"/>
              </w:rPr>
              <w:t xml:space="preserve">Que? </w:t>
            </w:r>
          </w:p>
        </w:tc>
        <w:tc>
          <w:tcPr>
            <w:tcW w:w="4409" w:type="dxa"/>
            <w:shd w:val="clear" w:color="auto" w:fill="8DB3E2"/>
            <w:tcMar>
              <w:top w:w="0" w:type="dxa"/>
              <w:left w:w="108" w:type="dxa"/>
              <w:bottom w:w="0" w:type="dxa"/>
              <w:right w:w="108" w:type="dxa"/>
            </w:tcMar>
          </w:tcPr>
          <w:p w14:paraId="438C6C64" w14:textId="77777777" w:rsidR="007467A4" w:rsidRPr="00B23FBE" w:rsidRDefault="008D5EA6">
            <w:pPr>
              <w:spacing w:before="40" w:after="40"/>
              <w:rPr>
                <w:rFonts w:ascii="Corbel" w:eastAsia="Corbel" w:hAnsi="Corbel" w:cs="Corbel"/>
                <w:b/>
                <w:bCs/>
                <w:sz w:val="22"/>
                <w:szCs w:val="22"/>
                <w:lang w:val="pt-BR"/>
              </w:rPr>
            </w:pPr>
            <w:r w:rsidRPr="00B23FBE">
              <w:rPr>
                <w:rFonts w:ascii="Corbel" w:eastAsia="Corbel" w:hAnsi="Corbel" w:cs="Corbel"/>
                <w:b/>
                <w:bCs/>
                <w:sz w:val="22"/>
                <w:szCs w:val="22"/>
                <w:lang w:val="pt-BR"/>
              </w:rPr>
              <w:t>Quem?</w:t>
            </w:r>
          </w:p>
        </w:tc>
      </w:tr>
      <w:tr w:rsidR="007467A4" w:rsidRPr="00B23FBE" w14:paraId="013B64CD" w14:textId="77777777">
        <w:tc>
          <w:tcPr>
            <w:tcW w:w="940" w:type="dxa"/>
            <w:tcMar>
              <w:top w:w="0" w:type="dxa"/>
              <w:left w:w="108" w:type="dxa"/>
              <w:bottom w:w="0" w:type="dxa"/>
              <w:right w:w="108" w:type="dxa"/>
            </w:tcMar>
          </w:tcPr>
          <w:p w14:paraId="6007A0BF" w14:textId="67F8E176" w:rsidR="007467A4" w:rsidRPr="00B23FBE" w:rsidRDefault="00E32A9A">
            <w:pPr>
              <w:spacing w:before="40" w:after="40"/>
              <w:rPr>
                <w:rFonts w:ascii="Corbel" w:eastAsia="Corbel" w:hAnsi="Corbel" w:cs="Corbel"/>
                <w:sz w:val="22"/>
                <w:szCs w:val="22"/>
                <w:lang w:val="pt-BR"/>
              </w:rPr>
            </w:pPr>
            <w:r>
              <w:rPr>
                <w:rFonts w:ascii="Corbel" w:eastAsia="Corbel" w:hAnsi="Corbel" w:cs="Corbel"/>
                <w:sz w:val="22"/>
                <w:szCs w:val="22"/>
                <w:lang w:val="pt-BR"/>
              </w:rPr>
              <w:t>15</w:t>
            </w:r>
            <w:r w:rsidR="008D5EA6" w:rsidRPr="00B23FBE">
              <w:rPr>
                <w:rFonts w:ascii="Arial" w:eastAsia="Arial" w:hAnsi="Arial" w:cs="Arial"/>
                <w:sz w:val="22"/>
                <w:szCs w:val="22"/>
                <w:lang w:val="pt-BR"/>
              </w:rPr>
              <w:t>′</w:t>
            </w:r>
          </w:p>
        </w:tc>
        <w:tc>
          <w:tcPr>
            <w:tcW w:w="4010" w:type="dxa"/>
            <w:tcMar>
              <w:top w:w="0" w:type="dxa"/>
              <w:left w:w="108" w:type="dxa"/>
              <w:bottom w:w="0" w:type="dxa"/>
              <w:right w:w="108" w:type="dxa"/>
            </w:tcMar>
          </w:tcPr>
          <w:p w14:paraId="1FAEAF1B" w14:textId="77777777" w:rsidR="007467A4" w:rsidRPr="00B23FBE" w:rsidRDefault="008D5EA6">
            <w:pPr>
              <w:spacing w:before="40" w:after="40"/>
              <w:rPr>
                <w:rFonts w:ascii="Corbel" w:eastAsia="Corbel" w:hAnsi="Corbel" w:cs="Corbel"/>
                <w:sz w:val="22"/>
                <w:szCs w:val="22"/>
                <w:lang w:val="pt-BR"/>
              </w:rPr>
            </w:pPr>
            <w:r w:rsidRPr="00B23FBE">
              <w:rPr>
                <w:rFonts w:ascii="Corbel" w:eastAsia="Corbel" w:hAnsi="Corbel" w:cs="Corbel"/>
                <w:sz w:val="22"/>
                <w:szCs w:val="22"/>
                <w:lang w:val="pt-BR"/>
              </w:rPr>
              <w:t>Motivação</w:t>
            </w:r>
          </w:p>
        </w:tc>
        <w:tc>
          <w:tcPr>
            <w:tcW w:w="4409" w:type="dxa"/>
            <w:tcMar>
              <w:top w:w="0" w:type="dxa"/>
              <w:left w:w="108" w:type="dxa"/>
              <w:bottom w:w="0" w:type="dxa"/>
              <w:right w:w="108" w:type="dxa"/>
            </w:tcMar>
          </w:tcPr>
          <w:p w14:paraId="0B8071FC" w14:textId="77777777" w:rsidR="007467A4" w:rsidRPr="00B23FBE" w:rsidRDefault="008D5EA6">
            <w:pPr>
              <w:spacing w:before="40" w:after="40"/>
              <w:rPr>
                <w:rFonts w:ascii="Corbel" w:eastAsia="Corbel" w:hAnsi="Corbel" w:cs="Corbel"/>
                <w:sz w:val="22"/>
                <w:szCs w:val="22"/>
                <w:lang w:val="pt-BR"/>
              </w:rPr>
            </w:pPr>
            <w:r w:rsidRPr="00B23FBE">
              <w:rPr>
                <w:rFonts w:ascii="Corbel" w:eastAsia="Corbel" w:hAnsi="Corbel" w:cs="Corbel"/>
                <w:b/>
                <w:bCs/>
                <w:i/>
                <w:iCs/>
                <w:sz w:val="22"/>
                <w:szCs w:val="22"/>
                <w:lang w:val="pt-BR"/>
              </w:rPr>
              <w:t>Camila Gramkow</w:t>
            </w:r>
            <w:r w:rsidRPr="00B23FBE">
              <w:rPr>
                <w:rFonts w:ascii="Corbel" w:eastAsia="Corbel" w:hAnsi="Corbel" w:cs="Corbel"/>
                <w:sz w:val="22"/>
                <w:szCs w:val="22"/>
                <w:lang w:val="pt-BR"/>
              </w:rPr>
              <w:t>, Diretora do Escritório da CEPAL no Brasil</w:t>
            </w:r>
          </w:p>
          <w:p w14:paraId="59A1757C" w14:textId="1981CABE" w:rsidR="007467A4" w:rsidRPr="0022724B" w:rsidRDefault="0022724B">
            <w:pPr>
              <w:spacing w:before="40" w:after="40"/>
              <w:rPr>
                <w:rFonts w:ascii="Corbel" w:eastAsia="Corbel" w:hAnsi="Corbel" w:cs="Corbel"/>
                <w:i/>
                <w:iCs/>
                <w:sz w:val="22"/>
                <w:szCs w:val="22"/>
                <w:lang w:val="pt-BR"/>
              </w:rPr>
            </w:pPr>
            <w:r w:rsidRPr="0022724B">
              <w:rPr>
                <w:rFonts w:ascii="Corbel" w:eastAsia="Corbel" w:hAnsi="Corbel" w:cs="Corbel"/>
                <w:b/>
                <w:bCs/>
                <w:i/>
                <w:iCs/>
                <w:sz w:val="22"/>
                <w:szCs w:val="22"/>
                <w:lang w:val="pt-BR"/>
              </w:rPr>
              <w:t>Nico Kohlhas</w:t>
            </w:r>
            <w:r>
              <w:rPr>
                <w:rFonts w:ascii="Corbel" w:eastAsia="Corbel" w:hAnsi="Corbel" w:cs="Corbel"/>
                <w:b/>
                <w:bCs/>
                <w:i/>
                <w:iCs/>
                <w:sz w:val="22"/>
                <w:szCs w:val="22"/>
                <w:lang w:val="pt-BR"/>
              </w:rPr>
              <w:t xml:space="preserve">, </w:t>
            </w:r>
            <w:r w:rsidR="0068167C" w:rsidRPr="0068167C">
              <w:rPr>
                <w:rFonts w:ascii="Corbel" w:eastAsia="Corbel" w:hAnsi="Corbel" w:cs="Corbel"/>
                <w:i/>
                <w:iCs/>
                <w:sz w:val="22"/>
                <w:szCs w:val="22"/>
                <w:lang w:val="pt-BR"/>
              </w:rPr>
              <w:t xml:space="preserve">Diretor do Projeto bilateral "Promoção de uma Economia Circular para a Transformação Econômica Socioecológica". </w:t>
            </w:r>
            <w:r w:rsidR="0068167C" w:rsidRPr="0068167C">
              <w:rPr>
                <w:rFonts w:ascii="Corbel" w:eastAsia="Corbel" w:hAnsi="Corbel" w:cs="Corbel"/>
                <w:i/>
                <w:iCs/>
                <w:sz w:val="22"/>
                <w:szCs w:val="22"/>
                <w:lang w:val="es-CL"/>
              </w:rPr>
              <w:t>(</w:t>
            </w:r>
            <w:proofErr w:type="spellStart"/>
            <w:r w:rsidR="0068167C" w:rsidRPr="0068167C">
              <w:rPr>
                <w:rFonts w:ascii="Corbel" w:eastAsia="Corbel" w:hAnsi="Corbel" w:cs="Corbel"/>
                <w:i/>
                <w:iCs/>
                <w:sz w:val="22"/>
                <w:szCs w:val="22"/>
                <w:lang w:val="es-CL"/>
              </w:rPr>
              <w:t>PromEC</w:t>
            </w:r>
            <w:proofErr w:type="spellEnd"/>
            <w:r w:rsidR="0068167C" w:rsidRPr="0068167C">
              <w:rPr>
                <w:rFonts w:ascii="Corbel" w:eastAsia="Corbel" w:hAnsi="Corbel" w:cs="Corbel"/>
                <w:i/>
                <w:iCs/>
                <w:sz w:val="22"/>
                <w:szCs w:val="22"/>
                <w:lang w:val="es-CL"/>
              </w:rPr>
              <w:t>), GIZ Brasil</w:t>
            </w:r>
          </w:p>
          <w:p w14:paraId="222504F1" w14:textId="1511734E" w:rsidR="007467A4" w:rsidRPr="00B23FBE" w:rsidRDefault="004D2E0B">
            <w:pPr>
              <w:spacing w:before="40" w:after="40"/>
              <w:rPr>
                <w:rFonts w:ascii="Corbel" w:eastAsia="Corbel" w:hAnsi="Corbel" w:cs="Corbel"/>
                <w:b/>
                <w:bCs/>
                <w:i/>
                <w:iCs/>
                <w:sz w:val="22"/>
                <w:szCs w:val="22"/>
                <w:lang w:val="pt-BR"/>
              </w:rPr>
            </w:pPr>
            <w:r w:rsidRPr="00B23FBE">
              <w:rPr>
                <w:rFonts w:ascii="Corbel" w:eastAsia="Corbel" w:hAnsi="Corbel" w:cs="Corbel"/>
                <w:b/>
                <w:bCs/>
                <w:i/>
                <w:iCs/>
                <w:sz w:val="22"/>
                <w:szCs w:val="22"/>
                <w:lang w:val="pt-BR"/>
              </w:rPr>
              <w:t xml:space="preserve">Edgar Batista de Azevedo Ceatano, </w:t>
            </w:r>
            <w:r w:rsidRPr="00B23FBE">
              <w:rPr>
                <w:rFonts w:ascii="Corbel" w:eastAsia="Corbel" w:hAnsi="Corbel" w:cs="Corbel"/>
                <w:sz w:val="22"/>
                <w:szCs w:val="22"/>
                <w:lang w:val="pt-BR"/>
              </w:rPr>
              <w:t>Secretário Nacional de Políticas de Desenvolvimento Regional e Territorial – SDR</w:t>
            </w:r>
            <w:r w:rsidR="004C3748" w:rsidRPr="00B23FBE">
              <w:rPr>
                <w:rFonts w:ascii="Corbel" w:eastAsia="Corbel" w:hAnsi="Corbel" w:cs="Corbel"/>
                <w:sz w:val="22"/>
                <w:szCs w:val="22"/>
                <w:lang w:val="pt-BR"/>
              </w:rPr>
              <w:t>, MIDR Brasil</w:t>
            </w:r>
          </w:p>
        </w:tc>
      </w:tr>
      <w:tr w:rsidR="007467A4" w:rsidRPr="00B23FBE" w14:paraId="0B221A17" w14:textId="77777777">
        <w:trPr>
          <w:trHeight w:val="953"/>
        </w:trPr>
        <w:tc>
          <w:tcPr>
            <w:tcW w:w="940" w:type="dxa"/>
            <w:tcMar>
              <w:top w:w="0" w:type="dxa"/>
              <w:left w:w="108" w:type="dxa"/>
              <w:bottom w:w="0" w:type="dxa"/>
              <w:right w:w="108" w:type="dxa"/>
            </w:tcMar>
          </w:tcPr>
          <w:p w14:paraId="5E96B861" w14:textId="77777777" w:rsidR="007467A4" w:rsidRPr="00B23FBE" w:rsidRDefault="008D5EA6">
            <w:pPr>
              <w:spacing w:before="40" w:after="40"/>
              <w:rPr>
                <w:rFonts w:ascii="Corbel" w:eastAsia="Corbel" w:hAnsi="Corbel" w:cs="Corbel"/>
                <w:sz w:val="22"/>
                <w:szCs w:val="22"/>
                <w:lang w:val="pt-BR"/>
              </w:rPr>
            </w:pPr>
            <w:r w:rsidRPr="00B23FBE">
              <w:rPr>
                <w:rFonts w:ascii="Corbel" w:eastAsia="Corbel" w:hAnsi="Corbel" w:cs="Corbel"/>
                <w:sz w:val="22"/>
                <w:szCs w:val="22"/>
                <w:lang w:val="pt-BR"/>
              </w:rPr>
              <w:t>10’</w:t>
            </w:r>
          </w:p>
        </w:tc>
        <w:tc>
          <w:tcPr>
            <w:tcW w:w="4010" w:type="dxa"/>
            <w:tcMar>
              <w:top w:w="0" w:type="dxa"/>
              <w:left w:w="108" w:type="dxa"/>
              <w:bottom w:w="0" w:type="dxa"/>
              <w:right w:w="108" w:type="dxa"/>
            </w:tcMar>
          </w:tcPr>
          <w:p w14:paraId="572C4C03" w14:textId="77777777" w:rsidR="007467A4" w:rsidRPr="00B23FBE" w:rsidRDefault="008D5EA6">
            <w:pPr>
              <w:spacing w:before="40" w:after="40"/>
              <w:rPr>
                <w:rFonts w:ascii="Corbel" w:eastAsia="Corbel" w:hAnsi="Corbel" w:cs="Corbel"/>
                <w:sz w:val="22"/>
                <w:szCs w:val="22"/>
                <w:lang w:val="pt-BR"/>
              </w:rPr>
            </w:pPr>
            <w:r w:rsidRPr="00B23FBE">
              <w:rPr>
                <w:rFonts w:ascii="Corbel" w:eastAsia="Corbel" w:hAnsi="Corbel" w:cs="Corbel"/>
                <w:sz w:val="22"/>
                <w:szCs w:val="22"/>
                <w:lang w:val="pt-BR"/>
              </w:rPr>
              <w:t>Introdução</w:t>
            </w:r>
          </w:p>
          <w:p w14:paraId="596CEE2C" w14:textId="77777777" w:rsidR="007467A4" w:rsidRPr="00B23FBE" w:rsidRDefault="007467A4">
            <w:pPr>
              <w:spacing w:before="40" w:after="40"/>
              <w:rPr>
                <w:rFonts w:ascii="Corbel" w:eastAsia="Corbel" w:hAnsi="Corbel" w:cs="Corbel"/>
                <w:sz w:val="22"/>
                <w:szCs w:val="22"/>
                <w:lang w:val="pt-BR"/>
              </w:rPr>
            </w:pPr>
          </w:p>
        </w:tc>
        <w:tc>
          <w:tcPr>
            <w:tcW w:w="4409" w:type="dxa"/>
            <w:tcMar>
              <w:top w:w="0" w:type="dxa"/>
              <w:left w:w="108" w:type="dxa"/>
              <w:bottom w:w="0" w:type="dxa"/>
              <w:right w:w="108" w:type="dxa"/>
            </w:tcMar>
          </w:tcPr>
          <w:p w14:paraId="42F9FB15" w14:textId="77777777" w:rsidR="007467A4" w:rsidRPr="00B23FBE" w:rsidRDefault="008D5EA6">
            <w:pPr>
              <w:spacing w:before="40" w:after="40"/>
              <w:rPr>
                <w:rFonts w:ascii="Corbel" w:eastAsia="Corbel" w:hAnsi="Corbel" w:cs="Corbel"/>
                <w:b/>
                <w:bCs/>
                <w:i/>
                <w:iCs/>
                <w:sz w:val="22"/>
                <w:szCs w:val="22"/>
                <w:lang w:val="pt-BR"/>
              </w:rPr>
            </w:pPr>
            <w:r w:rsidRPr="00B23FBE">
              <w:rPr>
                <w:rFonts w:ascii="Corbel" w:eastAsia="Corbel" w:hAnsi="Corbel" w:cs="Corbel"/>
                <w:b/>
                <w:bCs/>
                <w:i/>
                <w:iCs/>
                <w:sz w:val="22"/>
                <w:szCs w:val="22"/>
                <w:lang w:val="pt-BR"/>
              </w:rPr>
              <w:t xml:space="preserve">Mônica Rodrigues, </w:t>
            </w:r>
            <w:r w:rsidRPr="00B23FBE">
              <w:rPr>
                <w:rFonts w:ascii="Corbel" w:eastAsia="Corbel" w:hAnsi="Corbel" w:cs="Corbel"/>
                <w:i/>
                <w:iCs/>
                <w:sz w:val="22"/>
                <w:szCs w:val="22"/>
                <w:lang w:val="pt-BR"/>
              </w:rPr>
              <w:t xml:space="preserve">Oficial de Assuntos Econômicos, </w:t>
            </w:r>
            <w:r w:rsidRPr="00B23FBE">
              <w:rPr>
                <w:rFonts w:ascii="Corbel" w:eastAsia="Corbel" w:hAnsi="Corbel" w:cs="Corbel"/>
                <w:sz w:val="22"/>
                <w:szCs w:val="22"/>
                <w:lang w:val="pt-BR"/>
              </w:rPr>
              <w:t>Unidade de Desenvolvimento Agrícola, CEPAL</w:t>
            </w:r>
          </w:p>
        </w:tc>
      </w:tr>
      <w:tr w:rsidR="007467A4" w:rsidRPr="00B23FBE" w14:paraId="670A038B" w14:textId="77777777">
        <w:trPr>
          <w:trHeight w:val="359"/>
        </w:trPr>
        <w:tc>
          <w:tcPr>
            <w:tcW w:w="940" w:type="dxa"/>
            <w:tcMar>
              <w:top w:w="0" w:type="dxa"/>
              <w:left w:w="108" w:type="dxa"/>
              <w:bottom w:w="0" w:type="dxa"/>
              <w:right w:w="108" w:type="dxa"/>
            </w:tcMar>
          </w:tcPr>
          <w:p w14:paraId="364FA671" w14:textId="1861F879" w:rsidR="007467A4" w:rsidRPr="00B23FBE" w:rsidRDefault="00961DD7">
            <w:pPr>
              <w:spacing w:before="40" w:after="40"/>
              <w:rPr>
                <w:rFonts w:ascii="Corbel" w:eastAsia="Corbel" w:hAnsi="Corbel" w:cs="Corbel"/>
                <w:sz w:val="22"/>
                <w:szCs w:val="22"/>
                <w:lang w:val="pt-BR"/>
              </w:rPr>
            </w:pPr>
            <w:r>
              <w:rPr>
                <w:rFonts w:ascii="Corbel" w:eastAsia="Corbel" w:hAnsi="Corbel" w:cs="Corbel"/>
                <w:sz w:val="22"/>
                <w:szCs w:val="22"/>
                <w:lang w:val="pt-BR"/>
              </w:rPr>
              <w:t>3</w:t>
            </w:r>
            <w:r w:rsidR="008D5EA6" w:rsidRPr="00B23FBE">
              <w:rPr>
                <w:rFonts w:ascii="Corbel" w:eastAsia="Corbel" w:hAnsi="Corbel" w:cs="Corbel"/>
                <w:sz w:val="22"/>
                <w:szCs w:val="22"/>
                <w:lang w:val="pt-BR"/>
              </w:rPr>
              <w:t>0</w:t>
            </w:r>
            <w:r w:rsidR="008D5EA6" w:rsidRPr="00B23FBE">
              <w:rPr>
                <w:rFonts w:ascii="Arial" w:eastAsia="Arial" w:hAnsi="Arial" w:cs="Arial"/>
                <w:sz w:val="22"/>
                <w:szCs w:val="22"/>
                <w:lang w:val="pt-BR"/>
              </w:rPr>
              <w:t>′</w:t>
            </w:r>
          </w:p>
        </w:tc>
        <w:tc>
          <w:tcPr>
            <w:tcW w:w="4010" w:type="dxa"/>
            <w:tcMar>
              <w:top w:w="0" w:type="dxa"/>
              <w:left w:w="108" w:type="dxa"/>
              <w:bottom w:w="0" w:type="dxa"/>
              <w:right w:w="108" w:type="dxa"/>
            </w:tcMar>
          </w:tcPr>
          <w:p w14:paraId="628FA1D1" w14:textId="5DE5D52B" w:rsidR="007467A4" w:rsidRPr="00B23FBE" w:rsidRDefault="008D5EA6">
            <w:pPr>
              <w:spacing w:before="40" w:after="40"/>
              <w:rPr>
                <w:rFonts w:ascii="Corbel" w:eastAsia="Corbel" w:hAnsi="Corbel" w:cs="Corbel"/>
                <w:sz w:val="22"/>
                <w:szCs w:val="22"/>
                <w:lang w:val="pt-BR"/>
              </w:rPr>
            </w:pPr>
            <w:r w:rsidRPr="00B23FBE">
              <w:rPr>
                <w:rFonts w:ascii="Corbel" w:eastAsia="Corbel" w:hAnsi="Corbel" w:cs="Corbel"/>
                <w:sz w:val="22"/>
                <w:szCs w:val="22"/>
                <w:lang w:val="pt-BR"/>
              </w:rPr>
              <w:t xml:space="preserve">Histórias de sucesso de projetos de bioeconomia ou economia circular </w:t>
            </w:r>
            <w:r w:rsidR="004C3748" w:rsidRPr="00B23FBE">
              <w:rPr>
                <w:rFonts w:ascii="Corbel" w:eastAsia="Corbel" w:hAnsi="Corbel" w:cs="Corbel"/>
                <w:sz w:val="22"/>
                <w:szCs w:val="22"/>
                <w:lang w:val="pt-BR"/>
              </w:rPr>
              <w:t>em</w:t>
            </w:r>
            <w:r w:rsidRPr="00B23FBE">
              <w:rPr>
                <w:rFonts w:ascii="Corbel" w:eastAsia="Corbel" w:hAnsi="Corbel" w:cs="Corbel"/>
                <w:sz w:val="22"/>
                <w:szCs w:val="22"/>
                <w:lang w:val="pt-BR"/>
              </w:rPr>
              <w:t xml:space="preserve"> APL</w:t>
            </w:r>
            <w:r w:rsidR="004C3748" w:rsidRPr="00B23FBE">
              <w:rPr>
                <w:rFonts w:ascii="Corbel" w:eastAsia="Corbel" w:hAnsi="Corbel" w:cs="Corbel"/>
                <w:sz w:val="22"/>
                <w:szCs w:val="22"/>
                <w:lang w:val="pt-BR"/>
              </w:rPr>
              <w:t>s do Brasil</w:t>
            </w:r>
          </w:p>
          <w:p w14:paraId="18450A52" w14:textId="77777777" w:rsidR="00AD58F8" w:rsidRPr="00B23FBE" w:rsidRDefault="00AD58F8">
            <w:pPr>
              <w:spacing w:before="40" w:after="40"/>
              <w:rPr>
                <w:rFonts w:ascii="Corbel" w:eastAsia="Corbel" w:hAnsi="Corbel" w:cs="Corbel"/>
                <w:sz w:val="22"/>
                <w:szCs w:val="22"/>
                <w:lang w:val="pt-BR"/>
              </w:rPr>
            </w:pPr>
          </w:p>
          <w:p w14:paraId="28B11ED5" w14:textId="5C4CA0E0" w:rsidR="00AD58F8" w:rsidRPr="00B23FBE" w:rsidRDefault="00AD58F8">
            <w:pPr>
              <w:spacing w:before="40" w:after="40"/>
              <w:rPr>
                <w:rFonts w:ascii="Corbel" w:eastAsia="Corbel" w:hAnsi="Corbel" w:cs="Corbel"/>
                <w:sz w:val="22"/>
                <w:szCs w:val="22"/>
                <w:lang w:val="pt-BR"/>
              </w:rPr>
            </w:pPr>
          </w:p>
        </w:tc>
        <w:tc>
          <w:tcPr>
            <w:tcW w:w="4409" w:type="dxa"/>
            <w:tcMar>
              <w:top w:w="0" w:type="dxa"/>
              <w:left w:w="108" w:type="dxa"/>
              <w:bottom w:w="0" w:type="dxa"/>
              <w:right w:w="108" w:type="dxa"/>
            </w:tcMar>
          </w:tcPr>
          <w:p w14:paraId="32B22D10" w14:textId="552FC9D5" w:rsidR="005F6F39" w:rsidRPr="00B23FBE" w:rsidRDefault="005F6F39" w:rsidP="005F6F39">
            <w:pPr>
              <w:spacing w:before="40" w:after="40"/>
              <w:rPr>
                <w:rFonts w:ascii="Corbel" w:hAnsi="Corbel"/>
                <w:sz w:val="22"/>
                <w:szCs w:val="22"/>
                <w:lang w:val="pt-BR" w:eastAsia="en-US"/>
              </w:rPr>
            </w:pPr>
            <w:r w:rsidRPr="00B23FBE">
              <w:rPr>
                <w:rFonts w:ascii="Corbel" w:hAnsi="Corbel"/>
                <w:b/>
                <w:bCs/>
                <w:i/>
                <w:iCs/>
                <w:sz w:val="22"/>
                <w:szCs w:val="22"/>
                <w:lang w:val="pt-BR" w:eastAsia="en-US"/>
              </w:rPr>
              <w:t>Dr. Daniel Alberto Perozo-Suárez</w:t>
            </w:r>
            <w:r w:rsidR="0081719B" w:rsidRPr="00B23FBE">
              <w:rPr>
                <w:rFonts w:ascii="Corbel" w:hAnsi="Corbel"/>
                <w:sz w:val="22"/>
                <w:szCs w:val="22"/>
                <w:lang w:val="pt-BR" w:eastAsia="en-US"/>
              </w:rPr>
              <w:t xml:space="preserve">, </w:t>
            </w:r>
            <w:r w:rsidRPr="00B23FBE">
              <w:rPr>
                <w:rFonts w:ascii="Corbel" w:hAnsi="Corbel"/>
                <w:sz w:val="22"/>
                <w:szCs w:val="22"/>
                <w:lang w:val="pt-BR" w:eastAsia="en-US"/>
              </w:rPr>
              <w:t>Coordenador da Rota da Bioeconomia</w:t>
            </w:r>
            <w:r w:rsidR="004C3748" w:rsidRPr="00B23FBE">
              <w:rPr>
                <w:rFonts w:ascii="Corbel" w:hAnsi="Corbel"/>
                <w:sz w:val="22"/>
                <w:szCs w:val="22"/>
                <w:lang w:val="pt-BR" w:eastAsia="en-US"/>
              </w:rPr>
              <w:t>,</w:t>
            </w:r>
          </w:p>
          <w:p w14:paraId="3D9A6F81" w14:textId="518C7843" w:rsidR="0081719B" w:rsidRPr="00B23FBE" w:rsidRDefault="005F6F39" w:rsidP="005F6F39">
            <w:pPr>
              <w:spacing w:before="40" w:after="40"/>
              <w:rPr>
                <w:rFonts w:ascii="Corbel" w:hAnsi="Corbel"/>
                <w:sz w:val="22"/>
                <w:szCs w:val="22"/>
                <w:lang w:val="pt-BR" w:eastAsia="en-US"/>
              </w:rPr>
            </w:pPr>
            <w:r w:rsidRPr="00B23FBE">
              <w:rPr>
                <w:rFonts w:ascii="Corbel" w:hAnsi="Corbel"/>
                <w:sz w:val="22"/>
                <w:szCs w:val="22"/>
                <w:lang w:val="pt-BR" w:eastAsia="en-US"/>
              </w:rPr>
              <w:t>Ministério da Integração e do Desenvolvimento Regional</w:t>
            </w:r>
          </w:p>
          <w:p w14:paraId="1C4140D5" w14:textId="77777777" w:rsidR="005F6F39" w:rsidRPr="00B23FBE" w:rsidRDefault="005F6F39" w:rsidP="005F6F39">
            <w:pPr>
              <w:spacing w:before="40" w:after="40"/>
              <w:rPr>
                <w:rFonts w:ascii="Corbel" w:hAnsi="Corbel"/>
                <w:sz w:val="22"/>
                <w:szCs w:val="22"/>
                <w:lang w:val="pt-BR" w:eastAsia="en-US"/>
              </w:rPr>
            </w:pPr>
          </w:p>
          <w:p w14:paraId="68B476FC" w14:textId="418784C3" w:rsidR="0081719B" w:rsidRPr="00B23FBE" w:rsidRDefault="004C3748" w:rsidP="005F6F39">
            <w:pPr>
              <w:pStyle w:val="ListParagraph"/>
              <w:numPr>
                <w:ilvl w:val="0"/>
                <w:numId w:val="5"/>
              </w:numPr>
              <w:pBdr>
                <w:top w:val="nil"/>
                <w:left w:val="nil"/>
                <w:bottom w:val="nil"/>
                <w:right w:val="nil"/>
                <w:between w:val="nil"/>
              </w:pBdr>
              <w:spacing w:before="40" w:after="40"/>
              <w:rPr>
                <w:rFonts w:ascii="Corbel" w:hAnsi="Corbel" w:cstheme="minorHAnsi"/>
                <w:lang w:val="pt-BR"/>
              </w:rPr>
            </w:pPr>
            <w:r w:rsidRPr="00B23FBE">
              <w:rPr>
                <w:rFonts w:ascii="Corbel" w:eastAsia="Corbel" w:hAnsi="Corbel" w:cs="Corbel"/>
                <w:color w:val="000000"/>
                <w:lang w:val="pt-BR"/>
              </w:rPr>
              <w:t>APL</w:t>
            </w:r>
            <w:r w:rsidR="0081719B" w:rsidRPr="00B23FBE">
              <w:rPr>
                <w:rFonts w:ascii="Corbel" w:eastAsia="Corbel" w:hAnsi="Corbel" w:cs="Corbel"/>
                <w:color w:val="000000"/>
                <w:lang w:val="pt-BR"/>
              </w:rPr>
              <w:t xml:space="preserve"> da Avicultura e Suinocultura</w:t>
            </w:r>
            <w:r w:rsidRPr="00B23FBE">
              <w:rPr>
                <w:rFonts w:ascii="Corbel" w:eastAsia="Corbel" w:hAnsi="Corbel" w:cs="Corbel"/>
                <w:color w:val="000000"/>
                <w:lang w:val="pt-BR"/>
              </w:rPr>
              <w:t xml:space="preserve"> de Pará de Minas</w:t>
            </w:r>
            <w:r w:rsidR="0081719B" w:rsidRPr="00B23FBE">
              <w:rPr>
                <w:rFonts w:ascii="Corbel" w:hAnsi="Corbel" w:cstheme="minorHAnsi"/>
                <w:lang w:val="pt-BR"/>
              </w:rPr>
              <w:t xml:space="preserve">: </w:t>
            </w:r>
            <w:r w:rsidR="003E0C8E" w:rsidRPr="00B23FBE">
              <w:rPr>
                <w:rFonts w:ascii="Corbel" w:hAnsi="Corbel" w:cstheme="minorHAnsi"/>
                <w:b/>
                <w:bCs/>
                <w:i/>
                <w:iCs/>
                <w:lang w:val="pt-BR"/>
              </w:rPr>
              <w:t>Kefferson Jardim</w:t>
            </w:r>
            <w:r w:rsidR="0081719B" w:rsidRPr="00B23FBE">
              <w:rPr>
                <w:rFonts w:ascii="Corbel" w:hAnsi="Corbel" w:cstheme="minorHAnsi"/>
                <w:lang w:val="pt-BR"/>
              </w:rPr>
              <w:t>,</w:t>
            </w:r>
            <w:r w:rsidR="005F69AF" w:rsidRPr="00B23FBE">
              <w:rPr>
                <w:rFonts w:ascii="Corbel" w:hAnsi="Corbel" w:cstheme="minorHAnsi"/>
                <w:lang w:val="pt-BR"/>
              </w:rPr>
              <w:t xml:space="preserve"> presidente da Câmara de Dirigentes Lojistas (CDL) de Pará de Minas e presidente do conselho de governança do APL</w:t>
            </w:r>
          </w:p>
          <w:p w14:paraId="01AEE204" w14:textId="77777777" w:rsidR="005F6F39" w:rsidRPr="00B23FBE" w:rsidRDefault="005F6F39" w:rsidP="005F6F39">
            <w:pPr>
              <w:pStyle w:val="ListParagraph"/>
              <w:pBdr>
                <w:top w:val="nil"/>
                <w:left w:val="nil"/>
                <w:bottom w:val="nil"/>
                <w:right w:val="nil"/>
                <w:between w:val="nil"/>
              </w:pBdr>
              <w:spacing w:before="40" w:after="40"/>
              <w:ind w:left="360"/>
              <w:rPr>
                <w:rFonts w:ascii="Corbel" w:hAnsi="Corbel" w:cstheme="minorHAnsi"/>
                <w:lang w:val="pt-BR"/>
              </w:rPr>
            </w:pPr>
          </w:p>
          <w:p w14:paraId="3809B24D" w14:textId="06FCF407" w:rsidR="00AD58F8" w:rsidRPr="00B23FBE" w:rsidRDefault="009351AC" w:rsidP="009351AC">
            <w:pPr>
              <w:pStyle w:val="ListParagraph"/>
              <w:numPr>
                <w:ilvl w:val="0"/>
                <w:numId w:val="5"/>
              </w:numPr>
              <w:pBdr>
                <w:top w:val="nil"/>
                <w:left w:val="nil"/>
                <w:bottom w:val="nil"/>
                <w:right w:val="nil"/>
                <w:between w:val="nil"/>
              </w:pBdr>
              <w:spacing w:before="40" w:after="40"/>
              <w:rPr>
                <w:rFonts w:ascii="Corbel" w:eastAsia="Corbel" w:hAnsi="Corbel" w:cs="Corbel"/>
                <w:lang w:val="pt-BR"/>
              </w:rPr>
            </w:pPr>
            <w:r w:rsidRPr="00B23FBE">
              <w:rPr>
                <w:rFonts w:ascii="Corbel" w:hAnsi="Corbel" w:cstheme="minorHAnsi"/>
                <w:lang w:val="pt-BR"/>
              </w:rPr>
              <w:t xml:space="preserve">Cadeia Produtiva do Lucuri, inovação sustentável para a bioeconomia da caatinga: </w:t>
            </w:r>
            <w:r w:rsidRPr="00B23FBE">
              <w:rPr>
                <w:rFonts w:ascii="Corbel" w:hAnsi="Corbel" w:cstheme="minorHAnsi"/>
                <w:b/>
                <w:bCs/>
                <w:lang w:val="pt-BR"/>
              </w:rPr>
              <w:t>Valdivino Silva,</w:t>
            </w:r>
            <w:r w:rsidRPr="00B23FBE">
              <w:rPr>
                <w:rFonts w:ascii="Corbel" w:hAnsi="Corbel" w:cstheme="minorHAnsi"/>
                <w:lang w:val="pt-BR"/>
              </w:rPr>
              <w:t xml:space="preserve"> Cofundador e Coordenador de Relações Institucionais da Cooperativa de Produção da Região de Piemontes da Caatinga (COOPES) e coordenador do APL</w:t>
            </w:r>
          </w:p>
        </w:tc>
      </w:tr>
      <w:tr w:rsidR="007467A4" w:rsidRPr="00B23FBE" w14:paraId="75FC8C65" w14:textId="77777777">
        <w:tc>
          <w:tcPr>
            <w:tcW w:w="940" w:type="dxa"/>
            <w:tcMar>
              <w:top w:w="0" w:type="dxa"/>
              <w:left w:w="108" w:type="dxa"/>
              <w:bottom w:w="0" w:type="dxa"/>
              <w:right w:w="108" w:type="dxa"/>
            </w:tcMar>
          </w:tcPr>
          <w:p w14:paraId="0636E7F5" w14:textId="77777777" w:rsidR="007467A4" w:rsidRPr="00B23FBE" w:rsidRDefault="008D5EA6">
            <w:pPr>
              <w:spacing w:before="40" w:after="40"/>
              <w:rPr>
                <w:rFonts w:ascii="Corbel" w:eastAsia="Corbel" w:hAnsi="Corbel" w:cs="Corbel"/>
                <w:sz w:val="22"/>
                <w:szCs w:val="22"/>
                <w:lang w:val="pt-BR"/>
              </w:rPr>
            </w:pPr>
            <w:r w:rsidRPr="00B23FBE">
              <w:rPr>
                <w:rFonts w:ascii="Corbel" w:eastAsia="Corbel" w:hAnsi="Corbel" w:cs="Corbel"/>
                <w:sz w:val="22"/>
                <w:szCs w:val="22"/>
                <w:lang w:val="pt-BR"/>
              </w:rPr>
              <w:t>20</w:t>
            </w:r>
            <w:r w:rsidRPr="00B23FBE">
              <w:rPr>
                <w:rFonts w:ascii="Arial" w:eastAsia="Arial" w:hAnsi="Arial" w:cs="Arial"/>
                <w:sz w:val="22"/>
                <w:szCs w:val="22"/>
                <w:lang w:val="pt-BR"/>
              </w:rPr>
              <w:t>′</w:t>
            </w:r>
          </w:p>
        </w:tc>
        <w:tc>
          <w:tcPr>
            <w:tcW w:w="4010" w:type="dxa"/>
            <w:tcMar>
              <w:top w:w="0" w:type="dxa"/>
              <w:left w:w="108" w:type="dxa"/>
              <w:bottom w:w="0" w:type="dxa"/>
              <w:right w:w="108" w:type="dxa"/>
            </w:tcMar>
          </w:tcPr>
          <w:p w14:paraId="036D4A2B" w14:textId="77777777" w:rsidR="007467A4" w:rsidRPr="00B23FBE" w:rsidRDefault="008D5EA6">
            <w:pPr>
              <w:spacing w:before="40" w:after="40"/>
              <w:rPr>
                <w:rFonts w:ascii="Corbel" w:eastAsia="Corbel" w:hAnsi="Corbel" w:cs="Corbel"/>
                <w:sz w:val="22"/>
                <w:szCs w:val="22"/>
                <w:lang w:val="pt-BR"/>
              </w:rPr>
            </w:pPr>
            <w:r w:rsidRPr="00B23FBE">
              <w:rPr>
                <w:rFonts w:ascii="Corbel" w:eastAsia="Corbel" w:hAnsi="Corbel" w:cs="Corbel"/>
                <w:sz w:val="22"/>
                <w:szCs w:val="22"/>
                <w:lang w:val="pt-BR"/>
              </w:rPr>
              <w:t>Lançamento da Chamada de Propostas</w:t>
            </w:r>
          </w:p>
          <w:p w14:paraId="12C314E3" w14:textId="77777777" w:rsidR="007467A4" w:rsidRPr="00B23FBE" w:rsidRDefault="007467A4">
            <w:pPr>
              <w:spacing w:before="40" w:after="40"/>
              <w:rPr>
                <w:rFonts w:ascii="Corbel" w:eastAsia="Corbel" w:hAnsi="Corbel" w:cs="Corbel"/>
                <w:sz w:val="22"/>
                <w:szCs w:val="22"/>
                <w:lang w:val="pt-BR"/>
              </w:rPr>
            </w:pPr>
          </w:p>
          <w:p w14:paraId="610503F5" w14:textId="77777777" w:rsidR="007467A4" w:rsidRPr="00B23FBE" w:rsidRDefault="008D5EA6">
            <w:pPr>
              <w:spacing w:before="40" w:after="40"/>
              <w:rPr>
                <w:rFonts w:ascii="Corbel" w:eastAsia="Corbel" w:hAnsi="Corbel" w:cs="Corbel"/>
                <w:sz w:val="22"/>
                <w:szCs w:val="22"/>
                <w:lang w:val="pt-BR"/>
              </w:rPr>
            </w:pPr>
            <w:r w:rsidRPr="00B23FBE">
              <w:rPr>
                <w:rFonts w:ascii="Corbel" w:eastAsia="Corbel" w:hAnsi="Corbel" w:cs="Corbel"/>
                <w:sz w:val="22"/>
                <w:szCs w:val="22"/>
                <w:lang w:val="pt-BR"/>
              </w:rPr>
              <w:t>Perguntas</w:t>
            </w:r>
          </w:p>
        </w:tc>
        <w:tc>
          <w:tcPr>
            <w:tcW w:w="4409" w:type="dxa"/>
            <w:tcMar>
              <w:top w:w="0" w:type="dxa"/>
              <w:left w:w="108" w:type="dxa"/>
              <w:bottom w:w="0" w:type="dxa"/>
              <w:right w:w="108" w:type="dxa"/>
            </w:tcMar>
          </w:tcPr>
          <w:p w14:paraId="1875B063" w14:textId="77777777" w:rsidR="007467A4" w:rsidRPr="00B23FBE" w:rsidRDefault="008D5EA6">
            <w:pPr>
              <w:pBdr>
                <w:top w:val="nil"/>
                <w:left w:val="nil"/>
                <w:bottom w:val="nil"/>
                <w:right w:val="nil"/>
                <w:between w:val="nil"/>
              </w:pBdr>
              <w:spacing w:before="40" w:after="40"/>
              <w:rPr>
                <w:rFonts w:ascii="Corbel" w:eastAsia="Corbel" w:hAnsi="Corbel" w:cs="Corbel"/>
                <w:b/>
                <w:bCs/>
                <w:i/>
                <w:iCs/>
                <w:color w:val="000000"/>
                <w:sz w:val="22"/>
                <w:szCs w:val="22"/>
                <w:lang w:val="pt-BR"/>
              </w:rPr>
            </w:pPr>
            <w:r w:rsidRPr="00B23FBE">
              <w:rPr>
                <w:rFonts w:ascii="Corbel" w:eastAsia="Corbel" w:hAnsi="Corbel" w:cs="Corbel"/>
                <w:b/>
                <w:bCs/>
                <w:i/>
                <w:iCs/>
                <w:color w:val="000000"/>
                <w:sz w:val="22"/>
                <w:szCs w:val="22"/>
                <w:lang w:val="pt-BR"/>
              </w:rPr>
              <w:t>Carlos Tarrasón</w:t>
            </w:r>
            <w:r w:rsidRPr="00B23FBE">
              <w:rPr>
                <w:rFonts w:ascii="Corbel" w:eastAsia="Corbel" w:hAnsi="Corbel" w:cs="Corbel"/>
                <w:color w:val="000000"/>
                <w:sz w:val="22"/>
                <w:szCs w:val="22"/>
                <w:lang w:val="pt-BR"/>
              </w:rPr>
              <w:t>, Consultor, CEPAL</w:t>
            </w:r>
          </w:p>
        </w:tc>
      </w:tr>
      <w:tr w:rsidR="007467A4" w:rsidRPr="0057173C" w14:paraId="022E0D13" w14:textId="77777777">
        <w:tc>
          <w:tcPr>
            <w:tcW w:w="940" w:type="dxa"/>
            <w:tcMar>
              <w:top w:w="0" w:type="dxa"/>
              <w:left w:w="108" w:type="dxa"/>
              <w:bottom w:w="0" w:type="dxa"/>
              <w:right w:w="108" w:type="dxa"/>
            </w:tcMar>
          </w:tcPr>
          <w:p w14:paraId="74A2F500" w14:textId="77777777" w:rsidR="007467A4" w:rsidRPr="00B23FBE" w:rsidRDefault="008D5EA6">
            <w:pPr>
              <w:spacing w:before="40" w:after="40"/>
              <w:rPr>
                <w:rFonts w:ascii="Corbel" w:eastAsia="Corbel" w:hAnsi="Corbel" w:cs="Corbel"/>
                <w:sz w:val="22"/>
                <w:szCs w:val="22"/>
                <w:lang w:val="pt-BR"/>
              </w:rPr>
            </w:pPr>
            <w:r w:rsidRPr="00B23FBE">
              <w:rPr>
                <w:rFonts w:ascii="Corbel" w:eastAsia="Corbel" w:hAnsi="Corbel" w:cs="Corbel"/>
                <w:sz w:val="22"/>
                <w:szCs w:val="22"/>
                <w:lang w:val="pt-BR"/>
              </w:rPr>
              <w:t>05</w:t>
            </w:r>
            <w:r w:rsidRPr="00B23FBE">
              <w:rPr>
                <w:rFonts w:ascii="Arial" w:eastAsia="Arial" w:hAnsi="Arial" w:cs="Arial"/>
                <w:sz w:val="22"/>
                <w:szCs w:val="22"/>
                <w:lang w:val="pt-BR"/>
              </w:rPr>
              <w:t>′</w:t>
            </w:r>
          </w:p>
        </w:tc>
        <w:tc>
          <w:tcPr>
            <w:tcW w:w="4010" w:type="dxa"/>
            <w:tcMar>
              <w:top w:w="0" w:type="dxa"/>
              <w:left w:w="108" w:type="dxa"/>
              <w:bottom w:w="0" w:type="dxa"/>
              <w:right w:w="108" w:type="dxa"/>
            </w:tcMar>
          </w:tcPr>
          <w:p w14:paraId="2A9DFA03" w14:textId="77777777" w:rsidR="007467A4" w:rsidRPr="00B23FBE" w:rsidRDefault="008D5EA6">
            <w:pPr>
              <w:spacing w:before="40" w:after="40"/>
              <w:rPr>
                <w:rFonts w:ascii="Corbel" w:eastAsia="Corbel" w:hAnsi="Corbel" w:cs="Corbel"/>
                <w:sz w:val="22"/>
                <w:szCs w:val="22"/>
                <w:lang w:val="pt-BR"/>
              </w:rPr>
            </w:pPr>
            <w:r w:rsidRPr="00B23FBE">
              <w:rPr>
                <w:rFonts w:ascii="Corbel" w:eastAsia="Corbel" w:hAnsi="Corbel" w:cs="Corbel"/>
                <w:sz w:val="22"/>
                <w:szCs w:val="22"/>
                <w:lang w:val="pt-BR"/>
              </w:rPr>
              <w:t>Encerramento</w:t>
            </w:r>
          </w:p>
        </w:tc>
        <w:tc>
          <w:tcPr>
            <w:tcW w:w="4409" w:type="dxa"/>
            <w:tcMar>
              <w:top w:w="0" w:type="dxa"/>
              <w:left w:w="108" w:type="dxa"/>
              <w:bottom w:w="0" w:type="dxa"/>
              <w:right w:w="108" w:type="dxa"/>
            </w:tcMar>
          </w:tcPr>
          <w:p w14:paraId="098D060E" w14:textId="77777777" w:rsidR="007467A4" w:rsidRPr="0057173C" w:rsidRDefault="008D5EA6">
            <w:pPr>
              <w:spacing w:before="40" w:after="40"/>
              <w:rPr>
                <w:rFonts w:ascii="Corbel" w:eastAsia="Corbel" w:hAnsi="Corbel" w:cs="Corbel"/>
                <w:sz w:val="22"/>
                <w:szCs w:val="22"/>
                <w:lang w:val="pt-BR"/>
              </w:rPr>
            </w:pPr>
            <w:r w:rsidRPr="00B23FBE">
              <w:rPr>
                <w:rFonts w:ascii="Corbel" w:eastAsia="Corbel" w:hAnsi="Corbel" w:cs="Corbel"/>
                <w:b/>
                <w:bCs/>
                <w:i/>
                <w:iCs/>
                <w:sz w:val="22"/>
                <w:szCs w:val="22"/>
                <w:lang w:val="pt-BR"/>
              </w:rPr>
              <w:t>Carlos Tarrasón</w:t>
            </w:r>
            <w:r w:rsidRPr="00B23FBE">
              <w:rPr>
                <w:rFonts w:ascii="Corbel" w:eastAsia="Corbel" w:hAnsi="Corbel" w:cs="Corbel"/>
                <w:sz w:val="22"/>
                <w:szCs w:val="22"/>
                <w:lang w:val="pt-BR"/>
              </w:rPr>
              <w:t>, Consultor, CEPAL</w:t>
            </w:r>
          </w:p>
        </w:tc>
      </w:tr>
    </w:tbl>
    <w:p w14:paraId="6A5012B2" w14:textId="77777777" w:rsidR="007467A4" w:rsidRPr="0057173C" w:rsidRDefault="007467A4" w:rsidP="002C39B3">
      <w:pPr>
        <w:rPr>
          <w:rFonts w:ascii="Corbel" w:eastAsia="Corbel" w:hAnsi="Corbel" w:cs="Corbel"/>
          <w:color w:val="000000"/>
          <w:sz w:val="22"/>
          <w:szCs w:val="22"/>
          <w:lang w:val="pt-BR"/>
        </w:rPr>
      </w:pPr>
    </w:p>
    <w:sectPr w:rsidR="007467A4" w:rsidRPr="0057173C">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B695E" w14:textId="77777777" w:rsidR="004323C3" w:rsidRDefault="004323C3">
      <w:r>
        <w:separator/>
      </w:r>
    </w:p>
  </w:endnote>
  <w:endnote w:type="continuationSeparator" w:id="0">
    <w:p w14:paraId="3A5942D5" w14:textId="77777777" w:rsidR="004323C3" w:rsidRDefault="00432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DEDB27FD-440B-479F-8040-412EC66D39C7}"/>
  </w:font>
  <w:font w:name="Corbel">
    <w:panose1 w:val="020B0503020204020204"/>
    <w:charset w:val="00"/>
    <w:family w:val="swiss"/>
    <w:pitch w:val="variable"/>
    <w:sig w:usb0="A00002EF" w:usb1="4000A44B" w:usb2="00000000" w:usb3="00000000" w:csb0="0000019F" w:csb1="00000000"/>
    <w:embedRegular r:id="rId2" w:fontKey="{8F080396-A3EA-44DF-AE19-6338B11CCF4D}"/>
    <w:embedBold r:id="rId3" w:fontKey="{12048F90-B7B5-4380-9D1A-573E3147D0CA}"/>
    <w:embedItalic r:id="rId4" w:fontKey="{EB37BAC7-8291-41AB-807A-402559FFCB1A}"/>
    <w:embedBoldItalic r:id="rId5" w:fontKey="{A8973591-AB8A-459A-9AF6-C1EB2C66809C}"/>
  </w:font>
  <w:font w:name="Georgia">
    <w:panose1 w:val="02040502050405020303"/>
    <w:charset w:val="00"/>
    <w:family w:val="roman"/>
    <w:pitch w:val="variable"/>
    <w:sig w:usb0="00000287" w:usb1="00000000" w:usb2="00000000" w:usb3="00000000" w:csb0="0000009F" w:csb1="00000000"/>
    <w:embedItalic r:id="rId6" w:fontKey="{CAA1C03E-45B0-4DEB-A32F-EE5AEB861215}"/>
  </w:font>
  <w:font w:name="Calibri">
    <w:panose1 w:val="020F0502020204030204"/>
    <w:charset w:val="00"/>
    <w:family w:val="swiss"/>
    <w:pitch w:val="variable"/>
    <w:sig w:usb0="E4002EFF" w:usb1="C200247B" w:usb2="00000009" w:usb3="00000000" w:csb0="000001FF" w:csb1="00000000"/>
    <w:embedRegular r:id="rId7" w:fontKey="{C27BE22C-3903-4D40-81F1-EA961F8EFA53}"/>
    <w:embedBold r:id="rId8" w:fontKey="{02449DC8-392F-4056-A4DE-0B3383A7D6E3}"/>
    <w:embedBoldItalic r:id="rId9" w:fontKey="{02BA51CE-0BEA-4F6E-902D-9FB2897A156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86BA14A4-6C73-4D1C-AF8C-F508309C2BAA}"/>
    <w:embedBold r:id="rId11" w:fontKey="{5DB8ADC8-5780-4344-A293-28C2E763B9B0}"/>
    <w:embedBoldItalic r:id="rId12" w:fontKey="{521503BB-5A3B-4AFA-9F8E-16A7F6789B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18D2F" w14:textId="77777777" w:rsidR="007467A4" w:rsidRDefault="007467A4">
    <w:pPr>
      <w:pBdr>
        <w:top w:val="nil"/>
        <w:left w:val="nil"/>
        <w:bottom w:val="nil"/>
        <w:right w:val="nil"/>
        <w:between w:val="nil"/>
      </w:pBdr>
      <w:tabs>
        <w:tab w:val="center" w:pos="4680"/>
        <w:tab w:val="right" w:pos="9360"/>
      </w:tabs>
      <w:jc w:val="right"/>
      <w:rPr>
        <w:rFonts w:ascii="Calibri" w:eastAsia="Calibri" w:hAnsi="Calibri" w:cs="Calibri"/>
        <w:color w:val="0070C0"/>
        <w:sz w:val="18"/>
        <w:szCs w:val="18"/>
      </w:rPr>
    </w:pPr>
  </w:p>
  <w:p w14:paraId="409249D2" w14:textId="77777777" w:rsidR="007467A4" w:rsidRDefault="007467A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FFCA5" w14:textId="77777777" w:rsidR="004323C3" w:rsidRDefault="004323C3">
      <w:r>
        <w:separator/>
      </w:r>
    </w:p>
  </w:footnote>
  <w:footnote w:type="continuationSeparator" w:id="0">
    <w:p w14:paraId="644DADF9" w14:textId="77777777" w:rsidR="004323C3" w:rsidRDefault="004323C3">
      <w:r>
        <w:continuationSeparator/>
      </w:r>
    </w:p>
  </w:footnote>
  <w:footnote w:id="1">
    <w:p w14:paraId="5B3AA1E2" w14:textId="77777777" w:rsidR="007467A4" w:rsidRDefault="008D5EA6">
      <w:pPr>
        <w:pBdr>
          <w:top w:val="nil"/>
          <w:left w:val="nil"/>
          <w:bottom w:val="nil"/>
          <w:right w:val="nil"/>
          <w:between w:val="nil"/>
        </w:pBdr>
        <w:ind w:left="180" w:hanging="180"/>
        <w:rPr>
          <w:color w:val="000000"/>
          <w:sz w:val="18"/>
          <w:szCs w:val="18"/>
        </w:rPr>
      </w:pPr>
      <w:r>
        <w:rPr>
          <w:vertAlign w:val="superscript"/>
        </w:rPr>
        <w:footnoteRef/>
      </w:r>
      <w:r>
        <w:rPr>
          <w:color w:val="000000"/>
          <w:sz w:val="18"/>
          <w:szCs w:val="18"/>
        </w:rPr>
        <w:t xml:space="preserve"> </w:t>
      </w:r>
      <w:r>
        <w:rPr>
          <w:color w:val="000000"/>
          <w:sz w:val="18"/>
          <w:szCs w:val="18"/>
        </w:rPr>
        <w:tab/>
      </w:r>
      <w:r>
        <w:rPr>
          <w:rFonts w:ascii="Corbel" w:eastAsia="Corbel" w:hAnsi="Corbel" w:cs="Corbel"/>
          <w:color w:val="000000"/>
          <w:sz w:val="18"/>
          <w:szCs w:val="18"/>
        </w:rPr>
        <w:t>A plataforma pode ser acessada através do seguinte link:</w:t>
      </w:r>
      <w:hyperlink r:id="rId1">
        <w:r w:rsidR="007467A4">
          <w:rPr>
            <w:rFonts w:ascii="Corbel" w:eastAsia="Corbel" w:hAnsi="Corbel" w:cs="Corbel"/>
            <w:color w:val="0000FF"/>
            <w:sz w:val="18"/>
            <w:szCs w:val="18"/>
            <w:u w:val="single"/>
          </w:rPr>
          <w:t>https://www.cepal.org/es/proyectos/plataforma-iniciativas-cluster-otras-iniciativas-articulacion-productiva</w:t>
        </w:r>
      </w:hyperlink>
      <w:r>
        <w:rPr>
          <w:rFonts w:ascii="Corbel" w:eastAsia="Corbel" w:hAnsi="Corbel" w:cs="Corbel"/>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D0C"/>
    <w:multiLevelType w:val="hybridMultilevel"/>
    <w:tmpl w:val="4B2C3BD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4B7D4018"/>
    <w:multiLevelType w:val="multilevel"/>
    <w:tmpl w:val="155CB9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2E30E16"/>
    <w:multiLevelType w:val="multilevel"/>
    <w:tmpl w:val="1C565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A7769"/>
    <w:multiLevelType w:val="hybridMultilevel"/>
    <w:tmpl w:val="AC7CC5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75DB112B"/>
    <w:multiLevelType w:val="multilevel"/>
    <w:tmpl w:val="C2F00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5034928">
    <w:abstractNumId w:val="2"/>
  </w:num>
  <w:num w:numId="2" w16cid:durableId="735468083">
    <w:abstractNumId w:val="4"/>
  </w:num>
  <w:num w:numId="3" w16cid:durableId="617680671">
    <w:abstractNumId w:val="1"/>
  </w:num>
  <w:num w:numId="4" w16cid:durableId="1034580038">
    <w:abstractNumId w:val="3"/>
  </w:num>
  <w:num w:numId="5" w16cid:durableId="1545946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7A4"/>
    <w:rsid w:val="000154C4"/>
    <w:rsid w:val="0002577B"/>
    <w:rsid w:val="001225F3"/>
    <w:rsid w:val="0017103E"/>
    <w:rsid w:val="00191F3C"/>
    <w:rsid w:val="0022724B"/>
    <w:rsid w:val="0028669A"/>
    <w:rsid w:val="002C39B3"/>
    <w:rsid w:val="003E0C8E"/>
    <w:rsid w:val="004323C3"/>
    <w:rsid w:val="004403A3"/>
    <w:rsid w:val="004C3748"/>
    <w:rsid w:val="004D2E0B"/>
    <w:rsid w:val="004D4B78"/>
    <w:rsid w:val="00545E87"/>
    <w:rsid w:val="0057173C"/>
    <w:rsid w:val="00590674"/>
    <w:rsid w:val="005F69AF"/>
    <w:rsid w:val="005F6F39"/>
    <w:rsid w:val="0068167C"/>
    <w:rsid w:val="0068581F"/>
    <w:rsid w:val="00712139"/>
    <w:rsid w:val="00724C33"/>
    <w:rsid w:val="007467A4"/>
    <w:rsid w:val="0078555F"/>
    <w:rsid w:val="0079715A"/>
    <w:rsid w:val="007B4B06"/>
    <w:rsid w:val="008158E6"/>
    <w:rsid w:val="0081719B"/>
    <w:rsid w:val="008779ED"/>
    <w:rsid w:val="008B2E85"/>
    <w:rsid w:val="008D5EA6"/>
    <w:rsid w:val="009351AC"/>
    <w:rsid w:val="00961DD7"/>
    <w:rsid w:val="00AA28C6"/>
    <w:rsid w:val="00AD58F8"/>
    <w:rsid w:val="00B23FBE"/>
    <w:rsid w:val="00C079B5"/>
    <w:rsid w:val="00C8274D"/>
    <w:rsid w:val="00CC4167"/>
    <w:rsid w:val="00CE40B4"/>
    <w:rsid w:val="00CF43B5"/>
    <w:rsid w:val="00DD557F"/>
    <w:rsid w:val="00E03263"/>
    <w:rsid w:val="00E22E89"/>
    <w:rsid w:val="00E32A9A"/>
    <w:rsid w:val="00E5740A"/>
    <w:rsid w:val="00F80564"/>
    <w:rsid w:val="00FD06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E3197"/>
  <w15:docId w15:val="{D00BADC1-0238-4D93-A07A-40E8BB927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outlineLvl w:val="0"/>
    </w:pPr>
    <w:rPr>
      <w:rFonts w:ascii="Corbel" w:eastAsia="Corbel" w:hAnsi="Corbel" w:cs="Corbel"/>
      <w:b/>
      <w:bCs/>
    </w:rPr>
  </w:style>
  <w:style w:type="paragraph" w:styleId="Heading2">
    <w:name w:val="heading 2"/>
    <w:basedOn w:val="Normal"/>
    <w:next w:val="Normal"/>
    <w:uiPriority w:val="9"/>
    <w:semiHidden/>
    <w:unhideWhenUsed/>
    <w:qFormat/>
    <w:pPr>
      <w:keepNext/>
      <w:spacing w:before="120" w:after="60"/>
      <w:outlineLvl w:val="1"/>
    </w:pPr>
    <w:rPr>
      <w:rFonts w:ascii="Corbel" w:eastAsia="Corbel" w:hAnsi="Corbel" w:cs="Corbel"/>
      <w:b/>
      <w:bCs/>
      <w:i/>
      <w:iCs/>
      <w:sz w:val="22"/>
      <w:szCs w:val="22"/>
    </w:rPr>
  </w:style>
  <w:style w:type="paragraph" w:styleId="Heading3">
    <w:name w:val="heading 3"/>
    <w:basedOn w:val="Normal"/>
    <w:next w:val="Normal"/>
    <w:uiPriority w:val="9"/>
    <w:semiHidden/>
    <w:unhideWhenUsed/>
    <w:qFormat/>
    <w:pPr>
      <w:keepNext/>
      <w:jc w:val="both"/>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semiHidden/>
    <w:unhideWhenUsed/>
    <w:rsid w:val="001225F3"/>
    <w:pPr>
      <w:tabs>
        <w:tab w:val="center" w:pos="4680"/>
        <w:tab w:val="right" w:pos="9360"/>
      </w:tabs>
    </w:pPr>
  </w:style>
  <w:style w:type="character" w:customStyle="1" w:styleId="HeaderChar">
    <w:name w:val="Header Char"/>
    <w:basedOn w:val="DefaultParagraphFont"/>
    <w:link w:val="Header"/>
    <w:uiPriority w:val="99"/>
    <w:semiHidden/>
    <w:rsid w:val="001225F3"/>
  </w:style>
  <w:style w:type="paragraph" w:styleId="Footer">
    <w:name w:val="footer"/>
    <w:basedOn w:val="Normal"/>
    <w:link w:val="FooterChar"/>
    <w:uiPriority w:val="99"/>
    <w:semiHidden/>
    <w:unhideWhenUsed/>
    <w:rsid w:val="001225F3"/>
    <w:pPr>
      <w:tabs>
        <w:tab w:val="center" w:pos="4680"/>
        <w:tab w:val="right" w:pos="9360"/>
      </w:tabs>
    </w:pPr>
  </w:style>
  <w:style w:type="character" w:customStyle="1" w:styleId="FooterChar">
    <w:name w:val="Footer Char"/>
    <w:basedOn w:val="DefaultParagraphFont"/>
    <w:link w:val="Footer"/>
    <w:uiPriority w:val="99"/>
    <w:semiHidden/>
    <w:rsid w:val="001225F3"/>
  </w:style>
  <w:style w:type="paragraph" w:styleId="FootnoteText">
    <w:name w:val="footnote text"/>
    <w:aliases w:val="Texto nota pie Car Car Car,ft,Texto nota pie Car Car Car Car Car,Texto nota pie Car Car Car Car,Footnote Text Char1,Footnote Text Char Char,Geneva 9,Font: Geneva 9,Boston 10,f,single space,Texto nota pie Car Car,fn Car,fn,FN"/>
    <w:basedOn w:val="Normal"/>
    <w:link w:val="FootnoteTextChar"/>
    <w:uiPriority w:val="99"/>
    <w:qFormat/>
    <w:rsid w:val="0081719B"/>
    <w:rPr>
      <w:sz w:val="20"/>
      <w:szCs w:val="20"/>
      <w:lang w:val="es-SV" w:eastAsia="es-SV"/>
    </w:rPr>
  </w:style>
  <w:style w:type="character" w:customStyle="1" w:styleId="FootnoteTextChar">
    <w:name w:val="Footnote Text Char"/>
    <w:aliases w:val="Texto nota pie Car Car Car Char,ft Char,Texto nota pie Car Car Car Car Car Char,Texto nota pie Car Car Car Car Char,Footnote Text Char1 Char,Footnote Text Char Char Char,Geneva 9 Char,Font: Geneva 9 Char,Boston 10 Char,f Char,fn Char"/>
    <w:basedOn w:val="DefaultParagraphFont"/>
    <w:link w:val="FootnoteText"/>
    <w:uiPriority w:val="99"/>
    <w:rsid w:val="0081719B"/>
    <w:rPr>
      <w:sz w:val="20"/>
      <w:szCs w:val="20"/>
      <w:lang w:val="es-SV" w:eastAsia="es-SV"/>
    </w:rPr>
  </w:style>
  <w:style w:type="character" w:styleId="FootnoteReference">
    <w:name w:val="footnote reference"/>
    <w:aliases w:val="(Ref. de nota al pie),Ref,de nota al pie,ftref,16 Point,Superscript 6 Point,EN Footnote Reference,Texto de nota al pie,referencia nota al pie,Footnotes refss,Appel note de bas de page,Footnote number,BVI fnr,Ref. de nota al pie 2,4_G"/>
    <w:basedOn w:val="DefaultParagraphFont"/>
    <w:link w:val="Char2"/>
    <w:uiPriority w:val="99"/>
    <w:qFormat/>
    <w:rsid w:val="0081719B"/>
    <w:rPr>
      <w:vertAlign w:val="superscript"/>
    </w:rPr>
  </w:style>
  <w:style w:type="character" w:styleId="Hyperlink">
    <w:name w:val="Hyperlink"/>
    <w:basedOn w:val="DefaultParagraphFont"/>
    <w:uiPriority w:val="99"/>
    <w:rsid w:val="0081719B"/>
    <w:rPr>
      <w:color w:val="0000FF"/>
      <w:u w:val="single"/>
    </w:rPr>
  </w:style>
  <w:style w:type="paragraph" w:styleId="ListParagraph">
    <w:name w:val="List Paragraph"/>
    <w:aliases w:val="Dot pt,F5 List Paragraph,List Paragraph1,No Spacing1,List Paragraph Char Char Char,Indicator Text,Colorful List - Accent 11,Numbered Para 1,Bullet 1,Bullet Points,List Paragraph12,MAIN CONTENT,List Paragraph11,List Paragraph2,OBC Bullet"/>
    <w:basedOn w:val="Normal"/>
    <w:link w:val="ListParagraphChar"/>
    <w:uiPriority w:val="34"/>
    <w:qFormat/>
    <w:rsid w:val="0081719B"/>
    <w:pPr>
      <w:spacing w:after="200" w:line="276" w:lineRule="auto"/>
      <w:ind w:left="720"/>
      <w:contextualSpacing/>
    </w:pPr>
    <w:rPr>
      <w:rFonts w:ascii="Calibri" w:eastAsia="Calibri" w:hAnsi="Calibri"/>
      <w:sz w:val="22"/>
      <w:szCs w:val="22"/>
      <w:lang w:val="es-MX" w:eastAsia="en-US"/>
    </w:rPr>
  </w:style>
  <w:style w:type="paragraph" w:customStyle="1" w:styleId="Char2">
    <w:name w:val="Char2"/>
    <w:basedOn w:val="Normal"/>
    <w:link w:val="FootnoteReference"/>
    <w:uiPriority w:val="99"/>
    <w:rsid w:val="0081719B"/>
    <w:pPr>
      <w:spacing w:after="160" w:line="240" w:lineRule="exact"/>
    </w:pPr>
    <w:rPr>
      <w:vertAlign w:val="superscript"/>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locked/>
    <w:rsid w:val="0081719B"/>
    <w:rPr>
      <w:rFonts w:ascii="Calibri" w:eastAsia="Calibri" w:hAnsi="Calibri"/>
      <w:sz w:val="22"/>
      <w:szCs w:val="22"/>
      <w:lang w:val="es-MX" w:eastAsia="en-US"/>
    </w:rPr>
  </w:style>
  <w:style w:type="character" w:styleId="UnresolvedMention">
    <w:name w:val="Unresolved Mention"/>
    <w:basedOn w:val="DefaultParagraphFont"/>
    <w:uiPriority w:val="99"/>
    <w:semiHidden/>
    <w:unhideWhenUsed/>
    <w:rsid w:val="00571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ur02.safelinks.protection.outlook.com/?url=https%3A%2F%2Feclac.webex.com%2Fweblink%2Fregister%2Fr2474d04691bcc571ce30a3039114563a&amp;data=05%7C02%7Cana.gomezacosta%40cepal.org%7Cbe2b7122e6ed4036db9a08debb669554%7C0f9e35db544f4f60bdcc5ea416e6dc70%7C0%7C0%7C639154246442644646%7CUnknown%7CTWFpbGZsb3d8eyJFbXB0eU1hcGkiOnRydWUsIlYiOiIwLjAuMDAwMCIsIlAiOiJXaW4zMiIsIkFOIjoiTWFpbCIsIldUIjoyfQ%3D%3D%7C0%7C%7C%7C&amp;sdata=jJGdU93%2FLNqX5FPHMnhd7SiplVepN78nC9rNMdZMUW4%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cepal.org/es/proyectos/plataforma-iniciativas-cluster-otras-iniciativas-articulacion-producti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299</TotalTime>
  <Pages>3</Pages>
  <Words>1059</Words>
  <Characters>6039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Paola Gomez</cp:lastModifiedBy>
  <cp:revision>31</cp:revision>
  <dcterms:created xsi:type="dcterms:W3CDTF">2026-05-25T19:10:00Z</dcterms:created>
  <dcterms:modified xsi:type="dcterms:W3CDTF">2026-06-08T19:35:00Z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4be34-365a-4a68-b9fb-75c1b6874315_Enabled">
    <vt:lpwstr>verdadeiro</vt:lpwstr>
  </property>
  <property fmtid="{D5CDD505-2E9C-101B-9397-08002B2CF9AE}" pid="3" name="MSIP_Label_b8b4be34-365a-4a68-b9fb-75c1b6874315_SetDate">
    <vt:lpwstr>2023-02-09T17:45:45Z</vt:lpwstr>
  </property>
  <property fmtid="{D5CDD505-2E9C-101B-9397-08002B2CF9AE}" pid="4" name="MSIP_Label_b8b4be34-365a-4a68-b9fb-75c1b6874315_Method">
    <vt:lpwstr>Padrão</vt:lpwstr>
  </property>
  <property fmtid="{D5CDD505-2E9C-101B-9397-08002B2CF9AE}" pid="5" name="MSIP_Label_b8b4be34-365a-4a68-b9fb-75c1b6874315_Name">
    <vt:lpwstr>b8b4be34-365a-4a68-b9fb-75c1b6874315</vt:lpwstr>
  </property>
  <property fmtid="{D5CDD505-2E9C-101B-9397-08002B2CF9AE}" pid="6" name="MSIP_Label_b8b4be34-365a-4a68-b9fb-75c1b6874315_SiteId">
    <vt:lpwstr>618d0a45-25a6-4618-9f80-8f70a435ee52</vt:lpwstr>
  </property>
  <property fmtid="{D5CDD505-2E9C-101B-9397-08002B2CF9AE}" pid="7" name="MSIP_Label_b8b4be34-365a-4a68-b9fb-75c1b6874315_ActionId">
    <vt:lpwstr>f31f2332-d339-436b-a115-0000ccdc35b4</vt:lpwstr>
  </property>
  <property fmtid="{D5CDD505-2E9C-101B-9397-08002B2CF9AE}" pid="8" name="MSIP_Label_b8b4be34-365a-4a68-b9fb-75c1b6874315_ContentBits">
    <vt:lpwstr>2</vt:lpwstr>
  </property>
</Properties>
</file>